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ascii="方正小标宋简体" w:eastAsia="方正小标宋简体"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Cs/>
          <w:spacing w:val="-20"/>
          <w:sz w:val="44"/>
          <w:szCs w:val="44"/>
        </w:rPr>
        <w:t>若尔盖县人民政府</w:t>
      </w:r>
    </w:p>
    <w:p>
      <w:pPr>
        <w:spacing w:line="0" w:lineRule="atLeast"/>
        <w:jc w:val="center"/>
        <w:rPr>
          <w:rFonts w:ascii="方正小标宋简体" w:eastAsia="方正小标宋简体"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Cs/>
          <w:spacing w:val="-20"/>
          <w:sz w:val="44"/>
          <w:szCs w:val="44"/>
        </w:rPr>
        <w:t>关于202</w:t>
      </w:r>
      <w:r>
        <w:rPr>
          <w:rFonts w:hint="eastAsia" w:ascii="方正小标宋简体" w:eastAsia="方正小标宋简体"/>
          <w:bCs/>
          <w:spacing w:val="-2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bCs/>
          <w:spacing w:val="-20"/>
          <w:sz w:val="44"/>
          <w:szCs w:val="44"/>
        </w:rPr>
        <w:t>年调整预算的情况报告</w:t>
      </w:r>
    </w:p>
    <w:p>
      <w:pPr>
        <w:spacing w:line="0" w:lineRule="atLeast"/>
        <w:jc w:val="center"/>
        <w:rPr>
          <w:rFonts w:ascii="楷体_GB2312" w:eastAsia="楷体_GB2312"/>
          <w:bCs/>
          <w:spacing w:val="-20"/>
          <w:sz w:val="32"/>
          <w:szCs w:val="32"/>
        </w:rPr>
      </w:pPr>
      <w:r>
        <w:rPr>
          <w:rFonts w:hint="eastAsia" w:ascii="楷体_GB2312" w:eastAsia="楷体_GB2312"/>
          <w:b/>
          <w:spacing w:val="-20"/>
          <w:sz w:val="32"/>
          <w:szCs w:val="32"/>
        </w:rPr>
        <w:t>202</w:t>
      </w:r>
      <w:r>
        <w:rPr>
          <w:rFonts w:hint="eastAsia" w:ascii="楷体_GB2312" w:eastAsia="楷体_GB2312"/>
          <w:b/>
          <w:spacing w:val="-20"/>
          <w:sz w:val="32"/>
          <w:szCs w:val="32"/>
          <w:lang w:val="en-US" w:eastAsia="zh-CN"/>
        </w:rPr>
        <w:t>6</w:t>
      </w:r>
      <w:r>
        <w:rPr>
          <w:rFonts w:hint="eastAsia" w:ascii="楷体_GB2312" w:eastAsia="楷体_GB2312"/>
          <w:b/>
          <w:spacing w:val="-20"/>
          <w:sz w:val="32"/>
          <w:szCs w:val="32"/>
        </w:rPr>
        <w:t>年7月</w:t>
      </w:r>
      <w:r>
        <w:rPr>
          <w:rFonts w:hint="eastAsia" w:ascii="楷体_GB2312" w:eastAsia="楷体_GB2312"/>
          <w:b/>
          <w:spacing w:val="-20"/>
          <w:sz w:val="32"/>
          <w:szCs w:val="32"/>
          <w:lang w:val="en-US" w:eastAsia="zh-CN"/>
        </w:rPr>
        <w:t>25</w:t>
      </w:r>
      <w:bookmarkStart w:id="0" w:name="_GoBack"/>
      <w:bookmarkEnd w:id="0"/>
      <w:r>
        <w:rPr>
          <w:rFonts w:hint="eastAsia" w:ascii="楷体_GB2312" w:eastAsia="楷体_GB2312"/>
          <w:b/>
          <w:spacing w:val="-20"/>
          <w:sz w:val="32"/>
          <w:szCs w:val="32"/>
        </w:rPr>
        <w:t>日 在若尔盖县第十五届人大常委会第</w:t>
      </w:r>
      <w:r>
        <w:rPr>
          <w:rFonts w:hint="eastAsia" w:ascii="楷体_GB2312" w:eastAsia="楷体_GB2312"/>
          <w:b/>
          <w:spacing w:val="-20"/>
          <w:sz w:val="32"/>
          <w:szCs w:val="32"/>
          <w:lang w:val="en-US" w:eastAsia="zh-CN"/>
        </w:rPr>
        <w:t>三十七</w:t>
      </w:r>
      <w:r>
        <w:rPr>
          <w:rFonts w:hint="eastAsia" w:ascii="楷体_GB2312" w:eastAsia="楷体_GB2312"/>
          <w:b/>
          <w:spacing w:val="-20"/>
          <w:sz w:val="32"/>
          <w:szCs w:val="32"/>
        </w:rPr>
        <w:t>次会议上</w:t>
      </w:r>
    </w:p>
    <w:p>
      <w:pPr>
        <w:pStyle w:val="5"/>
        <w:widowControl w:val="0"/>
        <w:shd w:val="clear" w:color="auto" w:fill="FFFFFF"/>
        <w:spacing w:before="0" w:beforeAutospacing="0" w:after="0" w:afterAutospacing="0" w:line="560" w:lineRule="exact"/>
        <w:jc w:val="both"/>
        <w:rPr>
          <w:rFonts w:ascii="仿宋_GB2312" w:eastAsia="仿宋_GB2312"/>
          <w:sz w:val="32"/>
          <w:szCs w:val="32"/>
        </w:rPr>
      </w:pPr>
    </w:p>
    <w:p>
      <w:pPr>
        <w:pStyle w:val="5"/>
        <w:widowControl w:val="0"/>
        <w:shd w:val="clear" w:color="auto" w:fill="FFFFFF"/>
        <w:spacing w:before="0" w:beforeAutospacing="0" w:after="0" w:afterAutospacing="0" w:line="576" w:lineRule="exact"/>
        <w:jc w:val="both"/>
        <w:rPr>
          <w:rFonts w:ascii="Times New Roman" w:eastAsia="仿宋_GB2312" w:cs="Times New Roman"/>
          <w:sz w:val="32"/>
          <w:szCs w:val="32"/>
        </w:rPr>
      </w:pPr>
      <w:r>
        <w:rPr>
          <w:rFonts w:ascii="Times New Roman" w:eastAsia="仿宋_GB2312" w:cs="Times New Roman"/>
          <w:sz w:val="32"/>
          <w:szCs w:val="32"/>
        </w:rPr>
        <w:t>县人大常委会：</w:t>
      </w:r>
    </w:p>
    <w:p>
      <w:pPr>
        <w:spacing w:line="576" w:lineRule="exact"/>
        <w:ind w:firstLine="606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现将若尔盖县202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年调整预算情况报告如下：</w:t>
      </w:r>
    </w:p>
    <w:p>
      <w:pPr>
        <w:widowControl/>
        <w:shd w:val="clear" w:color="auto" w:fill="FFFEFB"/>
        <w:spacing w:line="576" w:lineRule="exact"/>
        <w:ind w:firstLine="606" w:firstLineChars="200"/>
        <w:rPr>
          <w:rFonts w:hint="default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eastAsia="仿宋_GB2312"/>
          <w:b/>
          <w:sz w:val="32"/>
          <w:szCs w:val="32"/>
        </w:rPr>
        <w:t>调整一般公共预算收入。</w:t>
      </w:r>
      <w:r>
        <w:rPr>
          <w:rFonts w:eastAsia="仿宋_GB2312"/>
          <w:sz w:val="32"/>
          <w:szCs w:val="32"/>
        </w:rPr>
        <w:t>一般公共预算收入增加</w:t>
      </w:r>
      <w:r>
        <w:rPr>
          <w:rFonts w:hint="eastAsia" w:eastAsia="仿宋_GB2312"/>
          <w:sz w:val="32"/>
          <w:szCs w:val="32"/>
          <w:lang w:val="en-US" w:eastAsia="zh-CN"/>
        </w:rPr>
        <w:t>1193</w:t>
      </w:r>
      <w:r>
        <w:rPr>
          <w:rFonts w:eastAsia="仿宋_GB2312"/>
          <w:sz w:val="32"/>
          <w:szCs w:val="32"/>
        </w:rPr>
        <w:t>万元。</w:t>
      </w:r>
      <w:r>
        <w:rPr>
          <w:rFonts w:eastAsia="仿宋_GB2312"/>
          <w:b/>
          <w:sz w:val="32"/>
          <w:szCs w:val="32"/>
        </w:rPr>
        <w:t>一是</w:t>
      </w:r>
      <w:r>
        <w:rPr>
          <w:rFonts w:hint="eastAsia" w:eastAsia="仿宋_GB2312"/>
          <w:sz w:val="32"/>
          <w:szCs w:val="32"/>
        </w:rPr>
        <w:t>已到位</w:t>
      </w:r>
      <w:r>
        <w:rPr>
          <w:rFonts w:eastAsia="仿宋_GB2312"/>
          <w:sz w:val="32"/>
          <w:szCs w:val="32"/>
        </w:rPr>
        <w:t>再融资债券</w:t>
      </w:r>
      <w:r>
        <w:rPr>
          <w:rFonts w:hint="eastAsia" w:eastAsia="仿宋_GB2312"/>
          <w:sz w:val="32"/>
          <w:szCs w:val="32"/>
          <w:lang w:val="en-US" w:eastAsia="zh-CN"/>
        </w:rPr>
        <w:t>516</w:t>
      </w:r>
      <w:r>
        <w:rPr>
          <w:rFonts w:eastAsia="仿宋_GB2312"/>
          <w:sz w:val="32"/>
          <w:szCs w:val="32"/>
        </w:rPr>
        <w:t>万元</w:t>
      </w:r>
      <w:r>
        <w:rPr>
          <w:rFonts w:hint="eastAsia" w:eastAsia="仿宋_GB2312"/>
          <w:sz w:val="32"/>
          <w:szCs w:val="32"/>
        </w:rPr>
        <w:t>；</w:t>
      </w:r>
      <w:r>
        <w:rPr>
          <w:rFonts w:eastAsia="仿宋_GB2312"/>
          <w:b/>
          <w:kern w:val="0"/>
          <w:sz w:val="32"/>
          <w:szCs w:val="32"/>
        </w:rPr>
        <w:t>二是</w:t>
      </w:r>
      <w:r>
        <w:rPr>
          <w:rFonts w:eastAsia="仿宋_GB2312"/>
          <w:kern w:val="0"/>
          <w:sz w:val="32"/>
          <w:szCs w:val="32"/>
        </w:rPr>
        <w:t>上年结转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147</w:t>
      </w:r>
      <w:r>
        <w:rPr>
          <w:rFonts w:eastAsia="仿宋_GB2312"/>
          <w:kern w:val="0"/>
          <w:sz w:val="32"/>
          <w:szCs w:val="32"/>
        </w:rPr>
        <w:t>万元，</w:t>
      </w:r>
      <w:r>
        <w:rPr>
          <w:rFonts w:hint="eastAsia" w:eastAsia="仿宋_GB2312"/>
          <w:b/>
          <w:bCs/>
          <w:kern w:val="0"/>
          <w:sz w:val="32"/>
          <w:szCs w:val="32"/>
          <w:lang w:val="en-US" w:eastAsia="zh-CN"/>
        </w:rPr>
        <w:t>三是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动用预算稳定调节基金530万元，调整纳入2026年预算。</w:t>
      </w:r>
    </w:p>
    <w:p>
      <w:pPr>
        <w:widowControl/>
        <w:shd w:val="clear" w:color="auto" w:fill="FFFEFB"/>
        <w:spacing w:line="576" w:lineRule="exact"/>
        <w:ind w:firstLine="606" w:firstLineChars="200"/>
        <w:rPr>
          <w:rFonts w:eastAsia="仿宋_GB2312"/>
          <w:color w:val="000000" w:themeColor="text1"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调整一般公共预算支出。</w:t>
      </w:r>
      <w:r>
        <w:rPr>
          <w:rFonts w:eastAsia="仿宋_GB2312"/>
          <w:kern w:val="0"/>
          <w:sz w:val="32"/>
          <w:szCs w:val="32"/>
        </w:rPr>
        <w:t>按照收支平衡原则</w:t>
      </w:r>
      <w:r>
        <w:rPr>
          <w:rFonts w:eastAsia="仿宋_GB2312"/>
          <w:b/>
          <w:kern w:val="0"/>
          <w:sz w:val="32"/>
          <w:szCs w:val="32"/>
        </w:rPr>
        <w:t>，</w:t>
      </w:r>
      <w:r>
        <w:rPr>
          <w:rFonts w:eastAsia="仿宋_GB2312"/>
          <w:kern w:val="0"/>
          <w:sz w:val="32"/>
          <w:szCs w:val="32"/>
        </w:rPr>
        <w:t>调整一般公共预</w:t>
      </w:r>
      <w:r>
        <w:rPr>
          <w:rFonts w:eastAsia="仿宋_GB2312"/>
          <w:color w:val="000000" w:themeColor="text1"/>
          <w:kern w:val="0"/>
          <w:sz w:val="32"/>
          <w:szCs w:val="32"/>
        </w:rPr>
        <w:t>算支出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val="en-US" w:eastAsia="zh-CN"/>
        </w:rPr>
        <w:t>1193</w:t>
      </w:r>
      <w:r>
        <w:rPr>
          <w:rFonts w:eastAsia="仿宋_GB2312"/>
          <w:color w:val="000000" w:themeColor="text1"/>
          <w:kern w:val="0"/>
          <w:sz w:val="32"/>
          <w:szCs w:val="32"/>
        </w:rPr>
        <w:t>万元，构成如下：一般公共服务支出2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val="en-US" w:eastAsia="zh-CN"/>
        </w:rPr>
        <w:t>7377</w:t>
      </w:r>
      <w:r>
        <w:rPr>
          <w:rFonts w:eastAsia="仿宋_GB2312"/>
          <w:color w:val="000000" w:themeColor="text1"/>
          <w:kern w:val="0"/>
          <w:sz w:val="32"/>
          <w:szCs w:val="32"/>
        </w:rPr>
        <w:t>万元，调整为2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val="en-US" w:eastAsia="zh-CN"/>
        </w:rPr>
        <w:t>8570</w:t>
      </w:r>
      <w:r>
        <w:rPr>
          <w:rFonts w:eastAsia="仿宋_GB2312"/>
          <w:color w:val="000000" w:themeColor="text1"/>
          <w:kern w:val="0"/>
          <w:sz w:val="32"/>
          <w:szCs w:val="32"/>
        </w:rPr>
        <w:t>万元。</w:t>
      </w:r>
    </w:p>
    <w:p>
      <w:pPr>
        <w:widowControl/>
        <w:shd w:val="clear" w:color="auto" w:fill="FFFEFB"/>
        <w:spacing w:line="576" w:lineRule="exact"/>
        <w:ind w:firstLine="606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根据经济发展和社会发展需要，调整收入和支出预算，扩大收入和支出规模，保持预算收支平衡，符合法律规定。政府财政部门将加强资金监管，全面落实支出政策，努力提高支出绩效。</w:t>
      </w:r>
    </w:p>
    <w:p>
      <w:pPr>
        <w:widowControl/>
        <w:shd w:val="clear" w:color="auto" w:fill="FFFEFB"/>
        <w:spacing w:line="576" w:lineRule="exact"/>
        <w:ind w:firstLine="606" w:firstLineChars="200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特此报告，请予以审议。</w:t>
      </w:r>
    </w:p>
    <w:p>
      <w:pPr>
        <w:widowControl/>
        <w:shd w:val="clear" w:color="auto" w:fill="FFFEFB"/>
        <w:spacing w:line="576" w:lineRule="exact"/>
        <w:rPr>
          <w:rFonts w:eastAsia="仿宋_GB2312"/>
          <w:kern w:val="0"/>
          <w:sz w:val="32"/>
          <w:szCs w:val="32"/>
        </w:rPr>
      </w:pPr>
    </w:p>
    <w:p>
      <w:pPr>
        <w:spacing w:line="576" w:lineRule="exact"/>
      </w:pPr>
    </w:p>
    <w:sectPr>
      <w:footerReference r:id="rId3" w:type="default"/>
      <w:pgSz w:w="11906" w:h="16838"/>
      <w:pgMar w:top="2098" w:right="1474" w:bottom="1984" w:left="1587" w:header="851" w:footer="1587" w:gutter="0"/>
      <w:cols w:space="0" w:num="1"/>
      <w:docGrid w:type="linesAndChars" w:linePitch="289" w:charSpace="-36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812860"/>
    </w:sdtPr>
    <w:sdtContent>
      <w:p>
        <w:pPr>
          <w:pStyle w:val="3"/>
          <w:jc w:val="center"/>
        </w:pPr>
      </w:p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96"/>
  <w:drawingGridVerticalSpacing w:val="14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k0N2Y4ZTY1ZWRhZWIwNWEwYWRkNTU0MzIzMWNkZTYifQ=="/>
  </w:docVars>
  <w:rsids>
    <w:rsidRoot w:val="00EF291C"/>
    <w:rsid w:val="000002CF"/>
    <w:rsid w:val="00020D50"/>
    <w:rsid w:val="00026A34"/>
    <w:rsid w:val="000517B7"/>
    <w:rsid w:val="00053D35"/>
    <w:rsid w:val="00053E9E"/>
    <w:rsid w:val="00057691"/>
    <w:rsid w:val="00082D7A"/>
    <w:rsid w:val="00083158"/>
    <w:rsid w:val="00086FE3"/>
    <w:rsid w:val="00091377"/>
    <w:rsid w:val="000A5DBE"/>
    <w:rsid w:val="000C1320"/>
    <w:rsid w:val="000C5517"/>
    <w:rsid w:val="00107B57"/>
    <w:rsid w:val="00116432"/>
    <w:rsid w:val="001307CC"/>
    <w:rsid w:val="00132B7B"/>
    <w:rsid w:val="00147E70"/>
    <w:rsid w:val="00161E39"/>
    <w:rsid w:val="00173392"/>
    <w:rsid w:val="00183F3D"/>
    <w:rsid w:val="001914C5"/>
    <w:rsid w:val="001C787C"/>
    <w:rsid w:val="001D4348"/>
    <w:rsid w:val="001D4D9E"/>
    <w:rsid w:val="001E1331"/>
    <w:rsid w:val="001E2E27"/>
    <w:rsid w:val="001E486B"/>
    <w:rsid w:val="001F1654"/>
    <w:rsid w:val="001F333B"/>
    <w:rsid w:val="001F5766"/>
    <w:rsid w:val="00205D6D"/>
    <w:rsid w:val="00207D16"/>
    <w:rsid w:val="00225995"/>
    <w:rsid w:val="002346E6"/>
    <w:rsid w:val="00236089"/>
    <w:rsid w:val="00236120"/>
    <w:rsid w:val="002518F6"/>
    <w:rsid w:val="0026041F"/>
    <w:rsid w:val="00263904"/>
    <w:rsid w:val="0026551A"/>
    <w:rsid w:val="00282352"/>
    <w:rsid w:val="00286CE5"/>
    <w:rsid w:val="002B71E8"/>
    <w:rsid w:val="002C2119"/>
    <w:rsid w:val="002F00A6"/>
    <w:rsid w:val="002F1401"/>
    <w:rsid w:val="00300A4E"/>
    <w:rsid w:val="00301EB5"/>
    <w:rsid w:val="003155CA"/>
    <w:rsid w:val="00315FD2"/>
    <w:rsid w:val="00322E72"/>
    <w:rsid w:val="00343FDE"/>
    <w:rsid w:val="0034415F"/>
    <w:rsid w:val="00345BDB"/>
    <w:rsid w:val="003532EF"/>
    <w:rsid w:val="003536E2"/>
    <w:rsid w:val="003565FE"/>
    <w:rsid w:val="00356B53"/>
    <w:rsid w:val="00360E92"/>
    <w:rsid w:val="00370203"/>
    <w:rsid w:val="00376153"/>
    <w:rsid w:val="00381771"/>
    <w:rsid w:val="00396B4D"/>
    <w:rsid w:val="003A1C2E"/>
    <w:rsid w:val="003A2E11"/>
    <w:rsid w:val="003B7B97"/>
    <w:rsid w:val="003D68E7"/>
    <w:rsid w:val="003F770C"/>
    <w:rsid w:val="00414358"/>
    <w:rsid w:val="00426878"/>
    <w:rsid w:val="00432E36"/>
    <w:rsid w:val="0043765F"/>
    <w:rsid w:val="004413CB"/>
    <w:rsid w:val="004537DA"/>
    <w:rsid w:val="00454BF2"/>
    <w:rsid w:val="004656EB"/>
    <w:rsid w:val="004752E7"/>
    <w:rsid w:val="004952BF"/>
    <w:rsid w:val="004A3A27"/>
    <w:rsid w:val="004A6802"/>
    <w:rsid w:val="004B0F92"/>
    <w:rsid w:val="004B13E7"/>
    <w:rsid w:val="004B6F63"/>
    <w:rsid w:val="004C6D69"/>
    <w:rsid w:val="004D2C27"/>
    <w:rsid w:val="004D2CBF"/>
    <w:rsid w:val="004F1DC5"/>
    <w:rsid w:val="00506C6C"/>
    <w:rsid w:val="005113AC"/>
    <w:rsid w:val="00516B5D"/>
    <w:rsid w:val="00517250"/>
    <w:rsid w:val="00521225"/>
    <w:rsid w:val="00534142"/>
    <w:rsid w:val="00555C29"/>
    <w:rsid w:val="00562321"/>
    <w:rsid w:val="005629B4"/>
    <w:rsid w:val="00562CEE"/>
    <w:rsid w:val="0058353E"/>
    <w:rsid w:val="00584A5F"/>
    <w:rsid w:val="005948C3"/>
    <w:rsid w:val="00596544"/>
    <w:rsid w:val="005B1A9D"/>
    <w:rsid w:val="005D0918"/>
    <w:rsid w:val="005D62BA"/>
    <w:rsid w:val="005F6CE8"/>
    <w:rsid w:val="00620DA9"/>
    <w:rsid w:val="006349B7"/>
    <w:rsid w:val="00640CB3"/>
    <w:rsid w:val="00645D1B"/>
    <w:rsid w:val="00651F0A"/>
    <w:rsid w:val="00651FF1"/>
    <w:rsid w:val="006712A8"/>
    <w:rsid w:val="00673390"/>
    <w:rsid w:val="00677AEA"/>
    <w:rsid w:val="006826EC"/>
    <w:rsid w:val="00691508"/>
    <w:rsid w:val="00696D31"/>
    <w:rsid w:val="006977A9"/>
    <w:rsid w:val="006D3ADF"/>
    <w:rsid w:val="006E287A"/>
    <w:rsid w:val="006F58D9"/>
    <w:rsid w:val="00700BF1"/>
    <w:rsid w:val="00705882"/>
    <w:rsid w:val="00713AB9"/>
    <w:rsid w:val="00733D0F"/>
    <w:rsid w:val="0074523D"/>
    <w:rsid w:val="007477CC"/>
    <w:rsid w:val="00756ED5"/>
    <w:rsid w:val="007744AC"/>
    <w:rsid w:val="00785333"/>
    <w:rsid w:val="007932AF"/>
    <w:rsid w:val="0079478C"/>
    <w:rsid w:val="007A438E"/>
    <w:rsid w:val="007A617B"/>
    <w:rsid w:val="007B30EA"/>
    <w:rsid w:val="007B38A7"/>
    <w:rsid w:val="007C1E22"/>
    <w:rsid w:val="007E1EAD"/>
    <w:rsid w:val="007E6703"/>
    <w:rsid w:val="0080047A"/>
    <w:rsid w:val="00800829"/>
    <w:rsid w:val="008219C5"/>
    <w:rsid w:val="0084029B"/>
    <w:rsid w:val="008413A8"/>
    <w:rsid w:val="00854D52"/>
    <w:rsid w:val="0086455F"/>
    <w:rsid w:val="00870D8D"/>
    <w:rsid w:val="00873AEB"/>
    <w:rsid w:val="00891159"/>
    <w:rsid w:val="00895665"/>
    <w:rsid w:val="0089717F"/>
    <w:rsid w:val="008A18B5"/>
    <w:rsid w:val="008A1AAE"/>
    <w:rsid w:val="008C7601"/>
    <w:rsid w:val="008E45F1"/>
    <w:rsid w:val="008E7AE6"/>
    <w:rsid w:val="0090681F"/>
    <w:rsid w:val="00914B00"/>
    <w:rsid w:val="0091792D"/>
    <w:rsid w:val="00924605"/>
    <w:rsid w:val="00947DCB"/>
    <w:rsid w:val="00952045"/>
    <w:rsid w:val="00975EF2"/>
    <w:rsid w:val="009A2BB4"/>
    <w:rsid w:val="009B5B10"/>
    <w:rsid w:val="009B5EE1"/>
    <w:rsid w:val="009E3305"/>
    <w:rsid w:val="009E3829"/>
    <w:rsid w:val="009E469B"/>
    <w:rsid w:val="009F1D20"/>
    <w:rsid w:val="00A14C10"/>
    <w:rsid w:val="00A26F75"/>
    <w:rsid w:val="00A318DA"/>
    <w:rsid w:val="00A31F74"/>
    <w:rsid w:val="00A529BB"/>
    <w:rsid w:val="00A56F98"/>
    <w:rsid w:val="00A616BA"/>
    <w:rsid w:val="00A83F6B"/>
    <w:rsid w:val="00A93019"/>
    <w:rsid w:val="00AB3800"/>
    <w:rsid w:val="00AB7B29"/>
    <w:rsid w:val="00AD28ED"/>
    <w:rsid w:val="00B0500B"/>
    <w:rsid w:val="00B23C41"/>
    <w:rsid w:val="00B41A93"/>
    <w:rsid w:val="00B44B7F"/>
    <w:rsid w:val="00B51659"/>
    <w:rsid w:val="00B72703"/>
    <w:rsid w:val="00B73EB8"/>
    <w:rsid w:val="00B97146"/>
    <w:rsid w:val="00BA0645"/>
    <w:rsid w:val="00BF5739"/>
    <w:rsid w:val="00BF58FC"/>
    <w:rsid w:val="00C05F98"/>
    <w:rsid w:val="00C06633"/>
    <w:rsid w:val="00C14A4B"/>
    <w:rsid w:val="00C34315"/>
    <w:rsid w:val="00C5677D"/>
    <w:rsid w:val="00C83AC7"/>
    <w:rsid w:val="00C8499A"/>
    <w:rsid w:val="00CB4BA8"/>
    <w:rsid w:val="00CD061D"/>
    <w:rsid w:val="00CF0DBE"/>
    <w:rsid w:val="00CF2462"/>
    <w:rsid w:val="00CF2FC1"/>
    <w:rsid w:val="00D05411"/>
    <w:rsid w:val="00D1739C"/>
    <w:rsid w:val="00D373D6"/>
    <w:rsid w:val="00D46787"/>
    <w:rsid w:val="00D603AB"/>
    <w:rsid w:val="00D72F46"/>
    <w:rsid w:val="00D76C0E"/>
    <w:rsid w:val="00D91864"/>
    <w:rsid w:val="00DA6967"/>
    <w:rsid w:val="00DB3C97"/>
    <w:rsid w:val="00DB7C76"/>
    <w:rsid w:val="00DC13CE"/>
    <w:rsid w:val="00DE2229"/>
    <w:rsid w:val="00E05384"/>
    <w:rsid w:val="00E2268A"/>
    <w:rsid w:val="00E405D3"/>
    <w:rsid w:val="00E463E4"/>
    <w:rsid w:val="00E51ECE"/>
    <w:rsid w:val="00E52AC4"/>
    <w:rsid w:val="00EA1E12"/>
    <w:rsid w:val="00EF291C"/>
    <w:rsid w:val="00F027C5"/>
    <w:rsid w:val="00F04DE6"/>
    <w:rsid w:val="00F07F73"/>
    <w:rsid w:val="00F104F0"/>
    <w:rsid w:val="00F13BB0"/>
    <w:rsid w:val="00F469B8"/>
    <w:rsid w:val="00F50A97"/>
    <w:rsid w:val="00F52379"/>
    <w:rsid w:val="00F61A76"/>
    <w:rsid w:val="00F62807"/>
    <w:rsid w:val="00F7063D"/>
    <w:rsid w:val="00F825E2"/>
    <w:rsid w:val="00F85C61"/>
    <w:rsid w:val="00F9577A"/>
    <w:rsid w:val="00FB03F6"/>
    <w:rsid w:val="00FB6052"/>
    <w:rsid w:val="00FB78EC"/>
    <w:rsid w:val="00FF073C"/>
    <w:rsid w:val="05535400"/>
    <w:rsid w:val="05640983"/>
    <w:rsid w:val="08246D83"/>
    <w:rsid w:val="3469512B"/>
    <w:rsid w:val="3B9203BD"/>
    <w:rsid w:val="40A81040"/>
    <w:rsid w:val="4DE10ED5"/>
    <w:rsid w:val="4ECA1B3C"/>
    <w:rsid w:val="679F7E56"/>
    <w:rsid w:val="686E3981"/>
    <w:rsid w:val="7C7062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customStyle="1" w:styleId="8">
    <w:name w:val="apple-converted-space"/>
    <w:basedOn w:val="7"/>
    <w:autoRedefine/>
    <w:qFormat/>
    <w:uiPriority w:val="0"/>
  </w:style>
  <w:style w:type="character" w:customStyle="1" w:styleId="9">
    <w:name w:val="页眉 Char"/>
    <w:basedOn w:val="7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60</Words>
  <Characters>344</Characters>
  <Lines>2</Lines>
  <Paragraphs>1</Paragraphs>
  <TotalTime>381</TotalTime>
  <ScaleCrop>false</ScaleCrop>
  <LinksUpToDate>false</LinksUpToDate>
  <CharactersWithSpaces>403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2020-06-29T11:28:00Z</dcterms:created>
  <dc:creator>Lenovo User</dc:creator>
  <cp:lastModifiedBy>CZJYS</cp:lastModifiedBy>
  <cp:lastPrinted>2021-07-05T02:12:00Z</cp:lastPrinted>
  <dcterms:modified xsi:type="dcterms:W3CDTF">2026-07-30T06:43:59Z</dcterms:modified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AE503DAAC9C34CFCBB9A9D96FC413CDA_12</vt:lpwstr>
  </property>
  <property fmtid="{D5CDD505-2E9C-101B-9397-08002B2CF9AE}" pid="4" name="KSOTemplateDocerSaveRecord">
    <vt:lpwstr>eyJoZGlkIjoiNjdjNWJhNjgyNjliMTRmZGU5NDRmZWZhYWI1MDUwY2QiLCJ1c2VySWQiOiIzMzQ4MTA2MzUifQ==</vt:lpwstr>
  </property>
</Properties>
</file>