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DFD644">
      <w:pPr>
        <w:rPr>
          <w:rFonts w:cs="Times New Roman"/>
        </w:rPr>
      </w:pPr>
    </w:p>
    <w:p w14:paraId="175EBFF3">
      <w:pPr>
        <w:rPr>
          <w:rFonts w:cs="Times New Roman"/>
        </w:rPr>
      </w:pPr>
    </w:p>
    <w:p w14:paraId="51368DE5">
      <w:pPr>
        <w:rPr>
          <w:rFonts w:cs="Times New Roman"/>
        </w:rPr>
      </w:pPr>
    </w:p>
    <w:p w14:paraId="033BE02B">
      <w:pPr>
        <w:rPr>
          <w:rFonts w:cs="Times New Roman"/>
        </w:rPr>
      </w:pPr>
    </w:p>
    <w:p w14:paraId="617E6014">
      <w:pPr>
        <w:ind w:firstLine="1050" w:firstLineChars="500"/>
        <w:rPr>
          <w:rFonts w:cs="Times New Roman"/>
        </w:rPr>
      </w:pPr>
    </w:p>
    <w:p w14:paraId="072AD352">
      <w:pPr>
        <w:ind w:firstLine="1050" w:firstLineChars="500"/>
        <w:rPr>
          <w:rFonts w:cs="Times New Roman"/>
        </w:rPr>
      </w:pPr>
    </w:p>
    <w:p w14:paraId="756C6EDF">
      <w:pPr>
        <w:ind w:firstLine="1760" w:firstLineChars="400"/>
        <w:rPr>
          <w:rFonts w:ascii="黑体" w:hAnsi="黑体" w:eastAsia="黑体" w:cs="Times New Roman"/>
          <w:sz w:val="44"/>
          <w:szCs w:val="44"/>
        </w:rPr>
      </w:pPr>
    </w:p>
    <w:p w14:paraId="7DD5F150">
      <w:pPr>
        <w:ind w:firstLine="1760" w:firstLineChars="400"/>
        <w:rPr>
          <w:rFonts w:ascii="黑体" w:hAnsi="黑体" w:eastAsia="黑体" w:cs="Times New Roman"/>
          <w:sz w:val="44"/>
          <w:szCs w:val="44"/>
        </w:rPr>
      </w:pPr>
    </w:p>
    <w:p w14:paraId="5FD05405">
      <w:pPr>
        <w:ind w:firstLine="2200" w:firstLineChars="500"/>
        <w:jc w:val="both"/>
        <w:rPr>
          <w:rFonts w:hint="eastAsia" w:ascii="黑体" w:hAnsi="黑体" w:eastAsia="黑体" w:cs="黑体"/>
          <w:sz w:val="44"/>
          <w:szCs w:val="44"/>
          <w:lang w:eastAsia="zh-CN"/>
        </w:rPr>
      </w:pPr>
      <w:r>
        <w:rPr>
          <w:rFonts w:hint="eastAsia" w:ascii="黑体" w:hAnsi="黑体" w:eastAsia="黑体" w:cs="黑体"/>
          <w:sz w:val="44"/>
          <w:szCs w:val="44"/>
          <w:lang w:eastAsia="zh-CN"/>
        </w:rPr>
        <w:t>若尔盖县供销社</w:t>
      </w:r>
    </w:p>
    <w:p w14:paraId="706FB980">
      <w:pPr>
        <w:ind w:firstLine="2200" w:firstLineChars="500"/>
        <w:jc w:val="both"/>
        <w:rPr>
          <w:rFonts w:ascii="黑体" w:hAnsi="黑体" w:eastAsia="黑体" w:cs="Times New Roman"/>
          <w:sz w:val="44"/>
          <w:szCs w:val="44"/>
        </w:rPr>
      </w:pPr>
      <w:r>
        <w:rPr>
          <w:rFonts w:ascii="黑体" w:hAnsi="黑体" w:eastAsia="黑体" w:cs="黑体"/>
          <w:sz w:val="44"/>
          <w:szCs w:val="44"/>
        </w:rPr>
        <w:t>202</w:t>
      </w:r>
      <w:r>
        <w:rPr>
          <w:rFonts w:hint="eastAsia" w:ascii="黑体" w:hAnsi="黑体" w:eastAsia="黑体" w:cs="黑体"/>
          <w:sz w:val="44"/>
          <w:szCs w:val="44"/>
        </w:rPr>
        <w:t>6年部门预算</w:t>
      </w:r>
    </w:p>
    <w:p w14:paraId="1694BEEC">
      <w:pPr>
        <w:ind w:firstLine="1760" w:firstLineChars="400"/>
        <w:rPr>
          <w:rFonts w:ascii="黑体" w:hAnsi="黑体" w:eastAsia="黑体" w:cs="Times New Roman"/>
          <w:sz w:val="44"/>
          <w:szCs w:val="44"/>
        </w:rPr>
      </w:pPr>
    </w:p>
    <w:p w14:paraId="620DE4BA">
      <w:pPr>
        <w:ind w:firstLine="1760" w:firstLineChars="400"/>
        <w:rPr>
          <w:rFonts w:ascii="黑体" w:hAnsi="黑体" w:eastAsia="黑体" w:cs="Times New Roman"/>
          <w:sz w:val="44"/>
          <w:szCs w:val="44"/>
        </w:rPr>
      </w:pPr>
    </w:p>
    <w:p w14:paraId="39C6DDD4">
      <w:pPr>
        <w:ind w:firstLine="1760" w:firstLineChars="400"/>
        <w:rPr>
          <w:rFonts w:ascii="黑体" w:hAnsi="黑体" w:eastAsia="黑体" w:cs="Times New Roman"/>
          <w:sz w:val="44"/>
          <w:szCs w:val="44"/>
        </w:rPr>
      </w:pPr>
    </w:p>
    <w:p w14:paraId="1B1305B0">
      <w:pPr>
        <w:ind w:firstLine="1760" w:firstLineChars="400"/>
        <w:rPr>
          <w:rFonts w:ascii="黑体" w:hAnsi="黑体" w:eastAsia="黑体" w:cs="Times New Roman"/>
          <w:sz w:val="44"/>
          <w:szCs w:val="44"/>
        </w:rPr>
      </w:pPr>
    </w:p>
    <w:p w14:paraId="23D63589">
      <w:pPr>
        <w:ind w:firstLine="1760" w:firstLineChars="400"/>
        <w:rPr>
          <w:rFonts w:ascii="黑体" w:hAnsi="黑体" w:eastAsia="黑体" w:cs="Times New Roman"/>
          <w:sz w:val="44"/>
          <w:szCs w:val="44"/>
        </w:rPr>
      </w:pPr>
    </w:p>
    <w:p w14:paraId="04291A87">
      <w:pPr>
        <w:ind w:firstLine="1760" w:firstLineChars="400"/>
        <w:rPr>
          <w:rFonts w:ascii="黑体" w:hAnsi="黑体" w:eastAsia="黑体" w:cs="Times New Roman"/>
          <w:sz w:val="44"/>
          <w:szCs w:val="44"/>
        </w:rPr>
      </w:pPr>
    </w:p>
    <w:p w14:paraId="60F5C426">
      <w:pPr>
        <w:ind w:firstLine="1760" w:firstLineChars="400"/>
        <w:rPr>
          <w:rFonts w:ascii="黑体" w:hAnsi="黑体" w:eastAsia="黑体" w:cs="Times New Roman"/>
          <w:sz w:val="44"/>
          <w:szCs w:val="44"/>
        </w:rPr>
      </w:pPr>
    </w:p>
    <w:p w14:paraId="7950AA00">
      <w:pPr>
        <w:ind w:firstLine="1760" w:firstLineChars="400"/>
        <w:rPr>
          <w:rFonts w:ascii="黑体" w:hAnsi="黑体" w:eastAsia="黑体" w:cs="Times New Roman"/>
          <w:sz w:val="44"/>
          <w:szCs w:val="44"/>
        </w:rPr>
      </w:pPr>
    </w:p>
    <w:p w14:paraId="0D9306AB">
      <w:pPr>
        <w:ind w:firstLine="2560" w:firstLineChars="800"/>
        <w:rPr>
          <w:rFonts w:ascii="黑体" w:hAnsi="黑体" w:eastAsia="黑体" w:cs="Times New Roman"/>
          <w:sz w:val="32"/>
          <w:szCs w:val="32"/>
        </w:rPr>
      </w:pPr>
      <w:r>
        <w:rPr>
          <w:rFonts w:hint="eastAsia" w:ascii="黑体" w:hAnsi="黑体" w:eastAsia="黑体" w:cs="黑体"/>
          <w:sz w:val="32"/>
          <w:szCs w:val="32"/>
          <w:lang w:val="en-US" w:eastAsia="zh-CN"/>
        </w:rPr>
        <w:t>2026</w:t>
      </w:r>
      <w:r>
        <w:rPr>
          <w:rFonts w:hint="eastAsia" w:ascii="黑体" w:hAnsi="黑体" w:eastAsia="黑体" w:cs="黑体"/>
          <w:sz w:val="32"/>
          <w:szCs w:val="32"/>
        </w:rPr>
        <w:t>年</w:t>
      </w:r>
      <w:r>
        <w:rPr>
          <w:rFonts w:hint="eastAsia" w:ascii="黑体" w:hAnsi="黑体" w:eastAsia="黑体" w:cs="黑体"/>
          <w:sz w:val="32"/>
          <w:szCs w:val="32"/>
          <w:lang w:val="en-US" w:eastAsia="zh-CN"/>
        </w:rPr>
        <w:t>1</w:t>
      </w:r>
      <w:r>
        <w:rPr>
          <w:rFonts w:hint="eastAsia" w:ascii="黑体" w:hAnsi="黑体" w:eastAsia="黑体" w:cs="黑体"/>
          <w:sz w:val="32"/>
          <w:szCs w:val="32"/>
        </w:rPr>
        <w:t>月</w:t>
      </w:r>
      <w:r>
        <w:rPr>
          <w:rFonts w:ascii="黑体" w:hAnsi="黑体" w:eastAsia="黑体" w:cs="黑体"/>
          <w:sz w:val="32"/>
          <w:szCs w:val="32"/>
        </w:rPr>
        <w:t xml:space="preserve"> </w:t>
      </w:r>
      <w:r>
        <w:rPr>
          <w:rFonts w:hint="eastAsia" w:ascii="黑体" w:hAnsi="黑体" w:eastAsia="黑体" w:cs="黑体"/>
          <w:sz w:val="32"/>
          <w:szCs w:val="32"/>
          <w:lang w:val="en-US" w:eastAsia="zh-CN"/>
        </w:rPr>
        <w:t>28</w:t>
      </w:r>
      <w:r>
        <w:rPr>
          <w:rFonts w:hint="eastAsia" w:ascii="黑体" w:hAnsi="黑体" w:eastAsia="黑体" w:cs="黑体"/>
          <w:sz w:val="32"/>
          <w:szCs w:val="32"/>
        </w:rPr>
        <w:t>日</w:t>
      </w:r>
    </w:p>
    <w:p w14:paraId="6E92B054">
      <w:pPr>
        <w:ind w:firstLine="1760" w:firstLineChars="400"/>
        <w:rPr>
          <w:rFonts w:ascii="黑体" w:hAnsi="黑体" w:eastAsia="黑体" w:cs="Times New Roman"/>
          <w:sz w:val="44"/>
          <w:szCs w:val="44"/>
        </w:rPr>
      </w:pPr>
    </w:p>
    <w:p w14:paraId="675FFDC3">
      <w:pPr>
        <w:ind w:firstLine="1760" w:firstLineChars="400"/>
        <w:rPr>
          <w:rFonts w:ascii="黑体" w:hAnsi="黑体" w:eastAsia="黑体" w:cs="Times New Roman"/>
          <w:sz w:val="44"/>
          <w:szCs w:val="44"/>
        </w:rPr>
      </w:pPr>
    </w:p>
    <w:p w14:paraId="5265AF8D">
      <w:pPr>
        <w:ind w:firstLine="1760" w:firstLineChars="400"/>
        <w:rPr>
          <w:rFonts w:ascii="黑体" w:hAnsi="黑体" w:eastAsia="黑体" w:cs="Times New Roman"/>
          <w:sz w:val="44"/>
          <w:szCs w:val="44"/>
        </w:rPr>
      </w:pPr>
    </w:p>
    <w:p w14:paraId="0EFDB699">
      <w:pPr>
        <w:ind w:firstLine="1760" w:firstLineChars="400"/>
        <w:rPr>
          <w:rFonts w:ascii="黑体" w:hAnsi="黑体" w:eastAsia="黑体" w:cs="Times New Roman"/>
          <w:sz w:val="44"/>
          <w:szCs w:val="44"/>
        </w:rPr>
      </w:pPr>
    </w:p>
    <w:p w14:paraId="2905FFD0">
      <w:pPr>
        <w:ind w:firstLine="1760" w:firstLineChars="400"/>
        <w:rPr>
          <w:rFonts w:ascii="黑体" w:hAnsi="黑体" w:eastAsia="黑体" w:cs="Times New Roman"/>
          <w:sz w:val="44"/>
          <w:szCs w:val="44"/>
        </w:rPr>
      </w:pPr>
    </w:p>
    <w:p w14:paraId="1C25E8A2">
      <w:pPr>
        <w:ind w:firstLine="1760" w:firstLineChars="400"/>
        <w:rPr>
          <w:rFonts w:ascii="黑体" w:hAnsi="黑体" w:eastAsia="黑体" w:cs="Times New Roman"/>
          <w:sz w:val="44"/>
          <w:szCs w:val="44"/>
        </w:rPr>
      </w:pPr>
    </w:p>
    <w:p w14:paraId="05AC7359">
      <w:pPr>
        <w:rPr>
          <w:rFonts w:ascii="黑体" w:hAnsi="黑体" w:eastAsia="黑体" w:cs="Times New Roman"/>
          <w:sz w:val="44"/>
          <w:szCs w:val="44"/>
        </w:rPr>
      </w:pPr>
    </w:p>
    <w:p w14:paraId="2022A058">
      <w:pPr>
        <w:ind w:firstLine="3120" w:firstLineChars="600"/>
        <w:rPr>
          <w:rFonts w:ascii="黑体" w:hAnsi="黑体" w:eastAsia="黑体" w:cs="Times New Roman"/>
          <w:sz w:val="52"/>
          <w:szCs w:val="52"/>
        </w:rPr>
      </w:pPr>
      <w:r>
        <w:rPr>
          <w:rFonts w:hint="eastAsia" w:ascii="黑体" w:hAnsi="黑体" w:eastAsia="黑体" w:cs="黑体"/>
          <w:sz w:val="52"/>
          <w:szCs w:val="52"/>
        </w:rPr>
        <w:t>目</w:t>
      </w:r>
      <w:r>
        <w:rPr>
          <w:rFonts w:ascii="黑体" w:hAnsi="黑体" w:eastAsia="黑体" w:cs="黑体"/>
          <w:sz w:val="52"/>
          <w:szCs w:val="52"/>
        </w:rPr>
        <w:t xml:space="preserve"> </w:t>
      </w:r>
      <w:r>
        <w:rPr>
          <w:rFonts w:hint="eastAsia" w:ascii="黑体" w:hAnsi="黑体" w:eastAsia="黑体" w:cs="黑体"/>
          <w:sz w:val="52"/>
          <w:szCs w:val="52"/>
        </w:rPr>
        <w:t>录</w:t>
      </w:r>
    </w:p>
    <w:p w14:paraId="3E1EC5CB">
      <w:pPr>
        <w:ind w:firstLine="3080" w:firstLineChars="700"/>
        <w:rPr>
          <w:rFonts w:ascii="黑体" w:hAnsi="黑体" w:eastAsia="黑体" w:cs="Times New Roman"/>
          <w:sz w:val="44"/>
          <w:szCs w:val="44"/>
        </w:rPr>
      </w:pPr>
    </w:p>
    <w:p w14:paraId="3812E408">
      <w:pPr>
        <w:pStyle w:val="11"/>
        <w:numPr>
          <w:ilvl w:val="0"/>
          <w:numId w:val="1"/>
        </w:numPr>
        <w:ind w:firstLineChars="0"/>
        <w:rPr>
          <w:rFonts w:ascii="黑体" w:hAnsi="黑体" w:eastAsia="黑体" w:cs="Times New Roman"/>
          <w:sz w:val="32"/>
          <w:szCs w:val="32"/>
        </w:rPr>
      </w:pPr>
      <w:r>
        <w:rPr>
          <w:rFonts w:hint="eastAsia" w:ascii="黑体" w:hAnsi="黑体" w:eastAsia="黑体" w:cs="黑体"/>
          <w:sz w:val="32"/>
          <w:szCs w:val="32"/>
        </w:rPr>
        <w:t>基本职能及主要工作</w:t>
      </w:r>
    </w:p>
    <w:p w14:paraId="201F5183">
      <w:pPr>
        <w:rPr>
          <w:rFonts w:ascii="仿宋_GB2312" w:hAnsi="黑体" w:eastAsia="仿宋_GB2312" w:cs="Times New Roman"/>
          <w:sz w:val="32"/>
          <w:szCs w:val="32"/>
        </w:rPr>
      </w:pPr>
      <w:r>
        <w:rPr>
          <w:rFonts w:hint="eastAsia" w:ascii="仿宋_GB2312" w:hAnsi="黑体" w:eastAsia="仿宋_GB2312" w:cs="仿宋_GB2312"/>
          <w:sz w:val="32"/>
          <w:szCs w:val="32"/>
        </w:rPr>
        <w:t>（一）部门职能简介</w:t>
      </w:r>
    </w:p>
    <w:p w14:paraId="73782951">
      <w:pPr>
        <w:rPr>
          <w:rFonts w:ascii="仿宋_GB2312" w:hAnsi="黑体" w:eastAsia="仿宋_GB2312" w:cs="Times New Roman"/>
          <w:sz w:val="32"/>
          <w:szCs w:val="32"/>
        </w:rPr>
      </w:pPr>
      <w:r>
        <w:rPr>
          <w:rFonts w:hint="eastAsia" w:ascii="仿宋_GB2312" w:hAnsi="黑体" w:eastAsia="仿宋_GB2312" w:cs="仿宋_GB2312"/>
          <w:sz w:val="32"/>
          <w:szCs w:val="32"/>
        </w:rPr>
        <w:t>（二）</w:t>
      </w:r>
      <w:r>
        <w:rPr>
          <w:rFonts w:ascii="仿宋_GB2312" w:hAnsi="黑体" w:eastAsia="仿宋_GB2312" w:cs="仿宋_GB2312"/>
          <w:sz w:val="32"/>
          <w:szCs w:val="32"/>
        </w:rPr>
        <w:t>202</w:t>
      </w:r>
      <w:r>
        <w:rPr>
          <w:rFonts w:hint="eastAsia" w:ascii="仿宋_GB2312" w:hAnsi="黑体" w:eastAsia="仿宋_GB2312" w:cs="仿宋_GB2312"/>
          <w:sz w:val="32"/>
          <w:szCs w:val="32"/>
        </w:rPr>
        <w:t>6年重点工作</w:t>
      </w:r>
    </w:p>
    <w:p w14:paraId="38CCE86B">
      <w:pPr>
        <w:rPr>
          <w:rFonts w:ascii="黑体" w:hAnsi="黑体" w:eastAsia="黑体" w:cs="Times New Roman"/>
          <w:sz w:val="32"/>
          <w:szCs w:val="32"/>
        </w:rPr>
      </w:pPr>
      <w:r>
        <w:rPr>
          <w:rFonts w:hint="eastAsia" w:ascii="黑体" w:hAnsi="黑体" w:eastAsia="黑体" w:cs="黑体"/>
          <w:sz w:val="32"/>
          <w:szCs w:val="32"/>
        </w:rPr>
        <w:t>二、部门预算单位构成</w:t>
      </w:r>
    </w:p>
    <w:p w14:paraId="457BDC25">
      <w:pPr>
        <w:rPr>
          <w:rFonts w:ascii="黑体" w:hAnsi="黑体" w:eastAsia="黑体" w:cs="Times New Roman"/>
          <w:sz w:val="32"/>
          <w:szCs w:val="32"/>
        </w:rPr>
      </w:pPr>
      <w:r>
        <w:rPr>
          <w:rFonts w:hint="eastAsia" w:ascii="黑体" w:hAnsi="黑体" w:eastAsia="黑体" w:cs="黑体"/>
          <w:sz w:val="32"/>
          <w:szCs w:val="32"/>
        </w:rPr>
        <w:t>三、收支预算情况说明</w:t>
      </w:r>
    </w:p>
    <w:p w14:paraId="19DDC398">
      <w:pPr>
        <w:rPr>
          <w:rFonts w:ascii="仿宋_GB2312" w:hAnsi="黑体" w:eastAsia="仿宋_GB2312" w:cs="Times New Roman"/>
          <w:sz w:val="32"/>
          <w:szCs w:val="32"/>
        </w:rPr>
      </w:pPr>
      <w:r>
        <w:rPr>
          <w:rFonts w:hint="eastAsia" w:ascii="黑体" w:hAnsi="黑体" w:eastAsia="黑体" w:cs="黑体"/>
          <w:sz w:val="32"/>
          <w:szCs w:val="32"/>
        </w:rPr>
        <w:t>（</w:t>
      </w:r>
      <w:r>
        <w:rPr>
          <w:rFonts w:hint="eastAsia" w:ascii="仿宋_GB2312" w:hAnsi="黑体" w:eastAsia="仿宋_GB2312" w:cs="仿宋_GB2312"/>
          <w:sz w:val="32"/>
          <w:szCs w:val="32"/>
        </w:rPr>
        <w:t>一）收入预算情况</w:t>
      </w:r>
    </w:p>
    <w:p w14:paraId="208AA3D9">
      <w:pPr>
        <w:rPr>
          <w:rFonts w:ascii="仿宋_GB2312" w:hAnsi="黑体" w:eastAsia="仿宋_GB2312" w:cs="Times New Roman"/>
          <w:sz w:val="32"/>
          <w:szCs w:val="32"/>
        </w:rPr>
      </w:pPr>
      <w:r>
        <w:rPr>
          <w:rFonts w:hint="eastAsia" w:ascii="仿宋_GB2312" w:hAnsi="黑体" w:eastAsia="仿宋_GB2312" w:cs="仿宋_GB2312"/>
          <w:sz w:val="32"/>
          <w:szCs w:val="32"/>
        </w:rPr>
        <w:t>（二）支出预算情况</w:t>
      </w:r>
    </w:p>
    <w:p w14:paraId="0CB4BABF">
      <w:pPr>
        <w:rPr>
          <w:rFonts w:ascii="黑体" w:hAnsi="黑体" w:eastAsia="黑体" w:cs="Times New Roman"/>
          <w:sz w:val="32"/>
          <w:szCs w:val="32"/>
        </w:rPr>
      </w:pPr>
      <w:r>
        <w:rPr>
          <w:rFonts w:hint="eastAsia" w:ascii="黑体" w:hAnsi="黑体" w:eastAsia="黑体" w:cs="黑体"/>
          <w:sz w:val="32"/>
          <w:szCs w:val="32"/>
        </w:rPr>
        <w:t>四、财政拨款收支预算情况说明</w:t>
      </w:r>
    </w:p>
    <w:p w14:paraId="71188120">
      <w:pPr>
        <w:rPr>
          <w:rFonts w:ascii="黑体" w:hAnsi="黑体" w:eastAsia="黑体" w:cs="Times New Roman"/>
          <w:sz w:val="32"/>
          <w:szCs w:val="32"/>
        </w:rPr>
      </w:pPr>
      <w:r>
        <w:rPr>
          <w:rFonts w:hint="eastAsia" w:ascii="黑体" w:hAnsi="黑体" w:eastAsia="黑体" w:cs="黑体"/>
          <w:sz w:val="32"/>
          <w:szCs w:val="32"/>
        </w:rPr>
        <w:t>五、一般公共预算当年拨款情况说明</w:t>
      </w:r>
    </w:p>
    <w:p w14:paraId="60DB2016">
      <w:pPr>
        <w:rPr>
          <w:rFonts w:ascii="黑体" w:hAnsi="黑体" w:eastAsia="黑体" w:cs="黑体"/>
          <w:sz w:val="32"/>
          <w:szCs w:val="32"/>
        </w:rPr>
      </w:pPr>
      <w:r>
        <w:rPr>
          <w:rFonts w:hint="eastAsia" w:ascii="仿宋_GB2312" w:hAnsi="黑体" w:eastAsia="仿宋_GB2312" w:cs="仿宋_GB2312"/>
          <w:sz w:val="32"/>
          <w:szCs w:val="32"/>
        </w:rPr>
        <w:t>（一）一般公共预算当年拨款规模变化情况</w:t>
      </w:r>
      <w:r>
        <w:rPr>
          <w:rFonts w:ascii="仿宋_GB2312" w:hAnsi="黑体" w:eastAsia="仿宋_GB2312" w:cs="Times New Roman"/>
          <w:sz w:val="32"/>
          <w:szCs w:val="32"/>
        </w:rPr>
        <w:br w:type="textWrapping"/>
      </w:r>
      <w:r>
        <w:rPr>
          <w:rFonts w:hint="eastAsia" w:ascii="仿宋_GB2312" w:hAnsi="黑体" w:eastAsia="仿宋_GB2312" w:cs="仿宋_GB2312"/>
          <w:sz w:val="32"/>
          <w:szCs w:val="32"/>
        </w:rPr>
        <w:t>（二）一般公共预算当年拨款结构情况</w:t>
      </w:r>
      <w:r>
        <w:rPr>
          <w:rFonts w:ascii="仿宋_GB2312" w:hAnsi="黑体" w:eastAsia="仿宋_GB2312" w:cs="Times New Roman"/>
          <w:sz w:val="32"/>
          <w:szCs w:val="32"/>
        </w:rPr>
        <w:br w:type="textWrapping"/>
      </w:r>
      <w:r>
        <w:rPr>
          <w:rFonts w:hint="eastAsia" w:ascii="仿宋_GB2312" w:hAnsi="黑体" w:eastAsia="仿宋_GB2312" w:cs="仿宋_GB2312"/>
          <w:sz w:val="32"/>
          <w:szCs w:val="32"/>
        </w:rPr>
        <w:t>（三）一般公共预算当年拨款具体使用情况</w:t>
      </w:r>
      <w:r>
        <w:rPr>
          <w:rFonts w:ascii="??" w:hAnsi="??" w:cs="??"/>
          <w:kern w:val="0"/>
          <w:sz w:val="16"/>
          <w:szCs w:val="16"/>
        </w:rPr>
        <w:br w:type="textWrapping"/>
      </w:r>
      <w:r>
        <w:rPr>
          <w:rFonts w:hint="eastAsia" w:ascii="黑体" w:hAnsi="黑体" w:eastAsia="黑体" w:cs="黑体"/>
          <w:sz w:val="32"/>
          <w:szCs w:val="32"/>
        </w:rPr>
        <w:t>六、一般公共预算基本支出情况说明</w:t>
      </w:r>
      <w:r>
        <w:rPr>
          <w:rFonts w:ascii="黑体" w:hAnsi="黑体" w:eastAsia="黑体" w:cs="Times New Roman"/>
          <w:sz w:val="32"/>
          <w:szCs w:val="32"/>
        </w:rPr>
        <w:br w:type="textWrapping"/>
      </w:r>
      <w:r>
        <w:rPr>
          <w:rFonts w:hint="eastAsia" w:ascii="黑体" w:hAnsi="黑体" w:eastAsia="黑体" w:cs="黑体"/>
          <w:sz w:val="32"/>
          <w:szCs w:val="32"/>
        </w:rPr>
        <w:t>七、“三公”经费财政拨款预算安排情况说明</w:t>
      </w:r>
      <w:r>
        <w:rPr>
          <w:rFonts w:ascii="黑体" w:hAnsi="黑体" w:eastAsia="黑体" w:cs="Times New Roman"/>
          <w:sz w:val="32"/>
          <w:szCs w:val="32"/>
        </w:rPr>
        <w:br w:type="textWrapping"/>
      </w:r>
      <w:r>
        <w:rPr>
          <w:rFonts w:hint="eastAsia" w:ascii="黑体" w:hAnsi="黑体" w:eastAsia="黑体" w:cs="黑体"/>
          <w:sz w:val="32"/>
          <w:szCs w:val="32"/>
        </w:rPr>
        <w:t>八、政府性基金预算支出情况说明</w:t>
      </w:r>
      <w:r>
        <w:rPr>
          <w:rFonts w:ascii="黑体" w:hAnsi="黑体" w:eastAsia="黑体" w:cs="Times New Roman"/>
          <w:sz w:val="32"/>
          <w:szCs w:val="32"/>
        </w:rPr>
        <w:br w:type="textWrapping"/>
      </w:r>
      <w:r>
        <w:rPr>
          <w:rFonts w:hint="eastAsia" w:ascii="黑体" w:hAnsi="黑体" w:eastAsia="黑体" w:cs="黑体"/>
          <w:sz w:val="32"/>
          <w:szCs w:val="32"/>
        </w:rPr>
        <w:t>九、国有资本经营预算支出情况说明</w:t>
      </w:r>
    </w:p>
    <w:p w14:paraId="1533B903">
      <w:pPr>
        <w:rPr>
          <w:rFonts w:ascii="黑体" w:hAnsi="黑体" w:eastAsia="黑体" w:cs="黑体"/>
          <w:sz w:val="32"/>
          <w:szCs w:val="32"/>
        </w:rPr>
      </w:pPr>
      <w:r>
        <w:rPr>
          <w:rFonts w:hint="eastAsia" w:ascii="黑体" w:hAnsi="黑体" w:eastAsia="黑体" w:cs="黑体"/>
          <w:sz w:val="32"/>
          <w:szCs w:val="32"/>
        </w:rPr>
        <w:t>十、其他重要事项的情况说明</w:t>
      </w:r>
    </w:p>
    <w:p w14:paraId="1D91820C">
      <w:pPr>
        <w:rPr>
          <w:rFonts w:ascii="黑体" w:hAnsi="黑体" w:eastAsia="黑体" w:cs="Times New Roman"/>
          <w:sz w:val="32"/>
          <w:szCs w:val="32"/>
        </w:rPr>
      </w:pPr>
      <w:r>
        <w:rPr>
          <w:rFonts w:hint="eastAsia" w:ascii="黑体" w:hAnsi="黑体" w:eastAsia="黑体" w:cs="黑体"/>
          <w:sz w:val="32"/>
          <w:szCs w:val="32"/>
        </w:rPr>
        <w:t>十一、名称解释</w:t>
      </w:r>
    </w:p>
    <w:p w14:paraId="69981861">
      <w:pPr>
        <w:rPr>
          <w:rFonts w:ascii="黑体" w:hAnsi="黑体" w:eastAsia="黑体" w:cs="Times New Roman"/>
          <w:sz w:val="32"/>
          <w:szCs w:val="32"/>
        </w:rPr>
      </w:pPr>
    </w:p>
    <w:p w14:paraId="29EBB3AA">
      <w:pPr>
        <w:widowControl/>
        <w:shd w:val="clear" w:color="auto" w:fill="FFFFFF"/>
        <w:spacing w:before="100" w:beforeAutospacing="1" w:after="100" w:afterAutospacing="1" w:line="290" w:lineRule="atLeast"/>
        <w:ind w:right="300"/>
        <w:jc w:val="left"/>
        <w:rPr>
          <w:rFonts w:ascii="??" w:hAnsi="??" w:cs="??"/>
          <w:kern w:val="0"/>
          <w:sz w:val="12"/>
          <w:szCs w:val="12"/>
        </w:rPr>
      </w:pPr>
    </w:p>
    <w:tbl>
      <w:tblPr>
        <w:tblStyle w:val="4"/>
        <w:tblpPr w:leftFromText="30" w:rightFromText="230" w:vertAnchor="text" w:tblpXSpec="right" w:tblpYSpec="center"/>
        <w:tblW w:w="0" w:type="auto"/>
        <w:tblCellSpacing w:w="15" w:type="dxa"/>
        <w:tblInd w:w="0" w:type="dxa"/>
        <w:tblLayout w:type="autofit"/>
        <w:tblCellMar>
          <w:top w:w="15" w:type="dxa"/>
          <w:left w:w="15" w:type="dxa"/>
          <w:bottom w:w="15" w:type="dxa"/>
          <w:right w:w="15" w:type="dxa"/>
        </w:tblCellMar>
      </w:tblPr>
      <w:tblGrid>
        <w:gridCol w:w="96"/>
      </w:tblGrid>
      <w:tr w14:paraId="6F3C3468">
        <w:tblPrEx>
          <w:tblCellMar>
            <w:top w:w="15" w:type="dxa"/>
            <w:left w:w="15" w:type="dxa"/>
            <w:bottom w:w="15" w:type="dxa"/>
            <w:right w:w="15" w:type="dxa"/>
          </w:tblCellMar>
        </w:tblPrEx>
        <w:trPr>
          <w:tblCellSpacing w:w="15" w:type="dxa"/>
        </w:trPr>
        <w:tc>
          <w:tcPr>
            <w:tcW w:w="0" w:type="auto"/>
            <w:vAlign w:val="center"/>
          </w:tcPr>
          <w:p w14:paraId="21AA5350">
            <w:pPr>
              <w:widowControl/>
              <w:spacing w:line="180" w:lineRule="atLeast"/>
              <w:jc w:val="center"/>
              <w:rPr>
                <w:rFonts w:ascii="??" w:hAnsi="??" w:cs="??"/>
                <w:kern w:val="0"/>
                <w:sz w:val="12"/>
                <w:szCs w:val="12"/>
              </w:rPr>
            </w:pPr>
          </w:p>
        </w:tc>
      </w:tr>
    </w:tbl>
    <w:p w14:paraId="05FC5985">
      <w:pPr>
        <w:spacing w:line="240" w:lineRule="atLeast"/>
        <w:ind w:firstLine="643" w:firstLineChars="200"/>
        <w:rPr>
          <w:rFonts w:hint="eastAsia" w:ascii="仿宋_GB2312" w:hAnsi="仿宋_GB2312" w:eastAsia="仿宋_GB2312" w:cs="仿宋_GB2312"/>
          <w:sz w:val="32"/>
          <w:szCs w:val="32"/>
        </w:rPr>
      </w:pPr>
      <w:r>
        <w:rPr>
          <w:rFonts w:hint="eastAsia" w:ascii="??" w:hAnsi="??" w:eastAsia="宋体" w:cs="宋体"/>
          <w:b/>
          <w:bCs/>
          <w:sz w:val="32"/>
          <w:szCs w:val="32"/>
        </w:rPr>
        <w:t>　一、基本职能及主要工作</w:t>
      </w:r>
      <w:r>
        <w:rPr>
          <w:rFonts w:ascii="??" w:hAnsi="??" w:eastAsia="宋体" w:cs="Times New Roman"/>
          <w:sz w:val="32"/>
          <w:szCs w:val="32"/>
        </w:rPr>
        <w:br w:type="textWrapping"/>
      </w:r>
      <w:r>
        <w:rPr>
          <w:rFonts w:hint="eastAsia" w:ascii="??" w:hAnsi="??" w:eastAsia="宋体" w:cs="宋体"/>
          <w:sz w:val="32"/>
          <w:szCs w:val="32"/>
        </w:rPr>
        <w:t>　　</w:t>
      </w:r>
      <w:r>
        <w:rPr>
          <w:rFonts w:hint="eastAsia" w:ascii="仿宋_GB2312" w:hAnsi="仿宋_GB2312" w:eastAsia="仿宋_GB2312" w:cs="仿宋_GB2312"/>
          <w:sz w:val="32"/>
          <w:szCs w:val="32"/>
        </w:rPr>
        <w:t>（一）若尔盖县供销社主要工作是做好政府安排的各项工作，为“三农”做好服务工作，负责化肥、农药等重大农业生产资料的购、销、储备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同时推出“若格达斯”系列农特产品，</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eastAsia="zh-CN"/>
        </w:rPr>
        <w:t>系列</w:t>
      </w:r>
      <w:r>
        <w:rPr>
          <w:rFonts w:hint="eastAsia" w:ascii="仿宋_GB2312" w:hAnsi="仿宋_GB2312" w:eastAsia="仿宋_GB2312" w:cs="仿宋_GB2312"/>
          <w:sz w:val="32"/>
          <w:szCs w:val="32"/>
        </w:rPr>
        <w:t>工作。</w:t>
      </w:r>
    </w:p>
    <w:p w14:paraId="179F5A43">
      <w:pPr>
        <w:spacing w:line="240" w:lineRule="atLeas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（二）若尔盖县供销社</w:t>
      </w:r>
      <w:r>
        <w:rPr>
          <w:rFonts w:hint="eastAsia" w:ascii="仿宋_GB2312" w:hAnsi="仿宋_GB2312" w:eastAsia="仿宋_GB2312" w:cs="仿宋_GB2312"/>
          <w:sz w:val="32"/>
          <w:szCs w:val="32"/>
          <w:lang w:val="en-US" w:eastAsia="zh-CN"/>
        </w:rPr>
        <w:t>2026</w:t>
      </w:r>
      <w:r>
        <w:rPr>
          <w:rFonts w:hint="eastAsia" w:ascii="仿宋_GB2312" w:hAnsi="仿宋_GB2312" w:eastAsia="仿宋_GB2312" w:cs="仿宋_GB2312"/>
          <w:sz w:val="32"/>
          <w:szCs w:val="32"/>
        </w:rPr>
        <w:t>年重点工作就是结合若尔盖县工作实际，牢固树立和全面落实各项政策，以建设“三农”服务型县域为目标，完成政府和上级部门下达的各项工作任务提供坚强的思想政治支持和保障。 将现有的农特产品生产与发展与为农服务相结合，拓宽农特产品销路，实现农业规模化发展，打出若尔盖县农特产品，着力打响“若格达斯”</w:t>
      </w:r>
      <w:r>
        <w:rPr>
          <w:rFonts w:hint="eastAsia" w:ascii="仿宋_GB2312" w:hAnsi="仿宋_GB2312" w:eastAsia="仿宋_GB2312" w:cs="仿宋_GB2312"/>
          <w:sz w:val="32"/>
          <w:szCs w:val="32"/>
          <w:lang w:eastAsia="zh-CN"/>
        </w:rPr>
        <w:t>一系列品牌将若尔盖县</w:t>
      </w:r>
      <w:r>
        <w:rPr>
          <w:rFonts w:hint="eastAsia" w:ascii="仿宋_GB2312" w:hAnsi="仿宋_GB2312" w:eastAsia="仿宋_GB2312" w:cs="仿宋_GB2312"/>
          <w:sz w:val="32"/>
          <w:szCs w:val="32"/>
        </w:rPr>
        <w:t xml:space="preserve">品牌推向全世界，真正意义上实现让世界看见若尔盖。同时让供销实现真正意义上为农服务，提升三农满意度。  </w:t>
      </w:r>
    </w:p>
    <w:p w14:paraId="72E5F91F">
      <w:pPr>
        <w:pStyle w:val="9"/>
        <w:spacing w:before="0" w:line="360" w:lineRule="auto"/>
        <w:ind w:left="638" w:leftChars="304" w:firstLine="0" w:firstLineChars="0"/>
        <w:rPr>
          <w:rFonts w:hint="eastAsia" w:ascii="??" w:hAnsi="??" w:eastAsia="宋体" w:cs="宋体"/>
          <w:b/>
          <w:bCs/>
          <w:sz w:val="32"/>
          <w:szCs w:val="32"/>
        </w:rPr>
      </w:pPr>
      <w:r>
        <w:rPr>
          <w:rFonts w:hint="eastAsia" w:ascii="??" w:hAnsi="??" w:eastAsia="宋体" w:cs="宋体"/>
          <w:b/>
          <w:bCs/>
          <w:sz w:val="32"/>
          <w:szCs w:val="32"/>
        </w:rPr>
        <w:t>二、部门预算单位构成</w:t>
      </w:r>
    </w:p>
    <w:p w14:paraId="5F65BD81">
      <w:pPr>
        <w:pStyle w:val="9"/>
        <w:spacing w:before="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kern w:val="2"/>
          <w:sz w:val="32"/>
          <w:szCs w:val="32"/>
          <w:lang w:val="en-US" w:eastAsia="zh-CN" w:bidi="ar-SA"/>
        </w:rPr>
        <w:t>供销社属一级预算单位，下属二级预算单位0个，其中：行政单位0个；参照公务员法管理的事业单位0个；其他事业单位0个。</w:t>
      </w:r>
      <w:r>
        <w:rPr>
          <w:rFonts w:hint="eastAsia" w:ascii="仿宋_GB2312" w:hAnsi="仿宋_GB2312" w:eastAsia="仿宋_GB2312" w:cs="仿宋_GB2312"/>
          <w:kern w:val="2"/>
          <w:sz w:val="32"/>
          <w:szCs w:val="32"/>
          <w:lang w:val="en-US" w:eastAsia="zh-CN" w:bidi="ar-SA"/>
        </w:rPr>
        <w:br w:type="textWrapping"/>
      </w:r>
      <w:r>
        <w:rPr>
          <w:rFonts w:hint="eastAsia" w:ascii="??" w:hAnsi="??" w:eastAsia="宋体" w:cs="宋体"/>
          <w:b/>
          <w:bCs/>
          <w:sz w:val="32"/>
          <w:szCs w:val="32"/>
        </w:rPr>
        <w:t>　　三、收支预算情况说明</w:t>
      </w:r>
      <w:r>
        <w:rPr>
          <w:rFonts w:ascii="??" w:hAnsi="??" w:eastAsia="宋体" w:cs="Times New Roman"/>
          <w:sz w:val="32"/>
          <w:szCs w:val="32"/>
        </w:rPr>
        <w:br w:type="textWrapping"/>
      </w:r>
      <w:r>
        <w:rPr>
          <w:rFonts w:hint="eastAsia" w:ascii="??" w:hAnsi="??" w:eastAsia="宋体" w:cs="宋体"/>
          <w:sz w:val="32"/>
          <w:szCs w:val="32"/>
        </w:rPr>
        <w:t>　　</w:t>
      </w:r>
      <w:r>
        <w:rPr>
          <w:rFonts w:hint="eastAsia" w:ascii="仿宋_GB2312" w:hAnsi="仿宋_GB2312" w:eastAsia="仿宋_GB2312" w:cs="仿宋_GB2312"/>
          <w:sz w:val="32"/>
          <w:szCs w:val="32"/>
        </w:rPr>
        <w:t>按照综合预算的原则，供销社所有收入和支出均纳入部门预算管理。收入包括：一般公共预算拨款收入263.72万元，事业收入</w:t>
      </w:r>
      <w:r>
        <w:rPr>
          <w:rFonts w:hint="eastAsia" w:cs="仿宋_GB2312"/>
          <w:sz w:val="32"/>
          <w:szCs w:val="32"/>
          <w:lang w:val="en-US" w:eastAsia="zh-CN"/>
        </w:rPr>
        <w:t>0</w:t>
      </w:r>
      <w:r>
        <w:rPr>
          <w:rFonts w:hint="eastAsia" w:ascii="仿宋_GB2312" w:hAnsi="仿宋_GB2312" w:eastAsia="仿宋_GB2312" w:cs="仿宋_GB2312"/>
          <w:sz w:val="32"/>
          <w:szCs w:val="32"/>
        </w:rPr>
        <w:t>万元，其他收入</w:t>
      </w:r>
      <w:r>
        <w:rPr>
          <w:rFonts w:hint="eastAsia" w:cs="仿宋_GB2312"/>
          <w:sz w:val="32"/>
          <w:szCs w:val="32"/>
          <w:lang w:val="en-US" w:eastAsia="zh-CN"/>
        </w:rPr>
        <w:t>0</w:t>
      </w:r>
      <w:r>
        <w:rPr>
          <w:rFonts w:hint="eastAsia" w:ascii="仿宋_GB2312" w:hAnsi="仿宋_GB2312" w:eastAsia="仿宋_GB2312" w:cs="仿宋_GB2312"/>
          <w:sz w:val="32"/>
          <w:szCs w:val="32"/>
        </w:rPr>
        <w:t>万元，上年结转</w:t>
      </w:r>
      <w:r>
        <w:rPr>
          <w:rFonts w:hint="eastAsia" w:cs="仿宋_GB2312"/>
          <w:sz w:val="32"/>
          <w:szCs w:val="32"/>
          <w:lang w:val="en-US" w:eastAsia="zh-CN"/>
        </w:rPr>
        <w:t>0</w:t>
      </w:r>
      <w:r>
        <w:rPr>
          <w:rFonts w:hint="eastAsia" w:ascii="仿宋_GB2312" w:hAnsi="仿宋_GB2312" w:eastAsia="仿宋_GB2312" w:cs="仿宋_GB2312"/>
          <w:sz w:val="32"/>
          <w:szCs w:val="32"/>
        </w:rPr>
        <w:t>万元；支出包括：社会保障和就业支出</w:t>
      </w:r>
      <w:r>
        <w:rPr>
          <w:rFonts w:hint="eastAsia" w:cs="仿宋_GB2312"/>
          <w:sz w:val="32"/>
          <w:szCs w:val="32"/>
          <w:lang w:val="en-US" w:eastAsia="zh-CN"/>
        </w:rPr>
        <w:t>33.81</w:t>
      </w:r>
      <w:r>
        <w:rPr>
          <w:rFonts w:hint="eastAsia" w:ascii="仿宋_GB2312" w:hAnsi="仿宋_GB2312" w:eastAsia="仿宋_GB2312" w:cs="仿宋_GB2312"/>
          <w:sz w:val="32"/>
          <w:szCs w:val="32"/>
        </w:rPr>
        <w:t>万元，卫生健康支出</w:t>
      </w:r>
      <w:r>
        <w:rPr>
          <w:rFonts w:hint="eastAsia" w:cs="仿宋_GB2312"/>
          <w:sz w:val="32"/>
          <w:szCs w:val="32"/>
          <w:lang w:val="en-US" w:eastAsia="zh-CN"/>
        </w:rPr>
        <w:t>18.80</w:t>
      </w:r>
      <w:r>
        <w:rPr>
          <w:rFonts w:hint="eastAsia" w:ascii="仿宋_GB2312" w:hAnsi="仿宋_GB2312" w:eastAsia="仿宋_GB2312" w:cs="仿宋_GB2312"/>
          <w:sz w:val="32"/>
          <w:szCs w:val="32"/>
        </w:rPr>
        <w:t>万元，商业服务等支出</w:t>
      </w:r>
      <w:r>
        <w:rPr>
          <w:rFonts w:hint="eastAsia" w:cs="仿宋_GB2312"/>
          <w:sz w:val="32"/>
          <w:szCs w:val="32"/>
          <w:lang w:val="en-US" w:eastAsia="zh-CN"/>
        </w:rPr>
        <w:t>192.45</w:t>
      </w:r>
      <w:r>
        <w:rPr>
          <w:rFonts w:hint="eastAsia" w:ascii="仿宋_GB2312" w:hAnsi="仿宋_GB2312" w:eastAsia="仿宋_GB2312" w:cs="仿宋_GB2312"/>
          <w:sz w:val="32"/>
          <w:szCs w:val="32"/>
        </w:rPr>
        <w:t>万元，住房保障支出</w:t>
      </w:r>
      <w:r>
        <w:rPr>
          <w:rFonts w:hint="eastAsia" w:cs="仿宋_GB2312"/>
          <w:sz w:val="32"/>
          <w:szCs w:val="32"/>
          <w:lang w:val="en-US" w:eastAsia="zh-CN"/>
        </w:rPr>
        <w:t>18.66</w:t>
      </w:r>
      <w:r>
        <w:rPr>
          <w:rFonts w:hint="eastAsia" w:ascii="仿宋_GB2312" w:hAnsi="仿宋_GB2312" w:eastAsia="仿宋_GB2312" w:cs="仿宋_GB2312"/>
          <w:sz w:val="32"/>
          <w:szCs w:val="32"/>
        </w:rPr>
        <w:t>万元。</w:t>
      </w:r>
      <w:r>
        <w:rPr>
          <w:rFonts w:hint="eastAsia" w:cs="仿宋_GB2312"/>
          <w:sz w:val="32"/>
          <w:szCs w:val="32"/>
          <w:lang w:eastAsia="zh-CN"/>
        </w:rPr>
        <w:t>供销社</w:t>
      </w:r>
      <w:r>
        <w:rPr>
          <w:rFonts w:hint="eastAsia" w:ascii="仿宋_GB2312" w:hAnsi="仿宋_GB2312" w:eastAsia="仿宋_GB2312" w:cs="仿宋_GB2312"/>
          <w:sz w:val="32"/>
          <w:szCs w:val="32"/>
        </w:rPr>
        <w:t>2026年收支总预算</w:t>
      </w:r>
      <w:r>
        <w:rPr>
          <w:rFonts w:hint="eastAsia" w:cs="仿宋_GB2312"/>
          <w:sz w:val="32"/>
          <w:szCs w:val="32"/>
          <w:lang w:val="en-US" w:eastAsia="zh-CN"/>
        </w:rPr>
        <w:t>263.72</w:t>
      </w:r>
      <w:r>
        <w:rPr>
          <w:rFonts w:hint="eastAsia" w:ascii="仿宋_GB2312" w:hAnsi="仿宋_GB2312" w:eastAsia="仿宋_GB2312" w:cs="仿宋_GB2312"/>
          <w:sz w:val="32"/>
          <w:szCs w:val="32"/>
        </w:rPr>
        <w:t>万元,　比2025年收支预算总数</w:t>
      </w:r>
      <w:r>
        <w:rPr>
          <w:rFonts w:hint="eastAsia" w:cs="仿宋_GB2312"/>
          <w:sz w:val="32"/>
          <w:szCs w:val="32"/>
          <w:lang w:eastAsia="zh-CN"/>
        </w:rPr>
        <w:t>减少</w:t>
      </w:r>
      <w:r>
        <w:rPr>
          <w:rFonts w:hint="eastAsia" w:cs="仿宋_GB2312"/>
          <w:sz w:val="32"/>
          <w:szCs w:val="32"/>
          <w:lang w:val="en-US" w:eastAsia="zh-CN"/>
        </w:rPr>
        <w:t>20.36</w:t>
      </w:r>
      <w:r>
        <w:rPr>
          <w:rFonts w:hint="eastAsia" w:ascii="仿宋_GB2312" w:hAnsi="仿宋_GB2312" w:eastAsia="仿宋_GB2312" w:cs="仿宋_GB2312"/>
          <w:sz w:val="32"/>
          <w:szCs w:val="32"/>
        </w:rPr>
        <w:t>万元，主要原因:</w:t>
      </w:r>
      <w:r>
        <w:rPr>
          <w:rFonts w:hint="eastAsia" w:cs="仿宋_GB2312"/>
          <w:sz w:val="32"/>
          <w:szCs w:val="32"/>
          <w:lang w:eastAsia="zh-CN"/>
        </w:rPr>
        <w:t>本年度单位人员在编人数</w:t>
      </w:r>
      <w:r>
        <w:rPr>
          <w:rFonts w:hint="eastAsia" w:cs="仿宋_GB2312"/>
          <w:sz w:val="32"/>
          <w:szCs w:val="32"/>
          <w:lang w:val="en-US" w:eastAsia="zh-CN"/>
        </w:rPr>
        <w:t>9人，比去年减少1人。</w:t>
      </w:r>
      <w:r>
        <w:rPr>
          <w:rFonts w:hint="eastAsia" w:ascii="仿宋_GB2312" w:hAnsi="仿宋_GB2312" w:eastAsia="仿宋_GB2312" w:cs="仿宋_GB2312"/>
          <w:sz w:val="32"/>
          <w:szCs w:val="32"/>
        </w:rPr>
        <w:br w:type="textWrapping"/>
      </w:r>
      <w:r>
        <w:rPr>
          <w:rFonts w:hint="eastAsia" w:ascii="??" w:hAnsi="??" w:eastAsia="宋体" w:cs="宋体"/>
          <w:sz w:val="32"/>
          <w:szCs w:val="32"/>
        </w:rPr>
        <w:t>　　（一）收入预算情况</w:t>
      </w:r>
      <w:r>
        <w:rPr>
          <w:rFonts w:ascii="??" w:hAnsi="??" w:eastAsia="宋体" w:cs="Times New Roman"/>
          <w:sz w:val="32"/>
          <w:szCs w:val="32"/>
        </w:rPr>
        <w:br w:type="textWrapping"/>
      </w:r>
      <w:r>
        <w:rPr>
          <w:rFonts w:hint="eastAsia" w:ascii="??" w:hAnsi="??" w:eastAsia="宋体" w:cs="宋体"/>
          <w:sz w:val="32"/>
          <w:szCs w:val="32"/>
        </w:rPr>
        <w:t>　　</w:t>
      </w:r>
      <w:r>
        <w:rPr>
          <w:rFonts w:hint="eastAsia" w:ascii="仿宋_GB2312" w:hAnsi="仿宋_GB2312" w:eastAsia="仿宋_GB2312" w:cs="仿宋_GB2312"/>
          <w:sz w:val="32"/>
          <w:szCs w:val="32"/>
        </w:rPr>
        <w:t>若尔盖县供销社202</w:t>
      </w:r>
      <w:r>
        <w:rPr>
          <w:rFonts w:hint="eastAsia" w:cs="仿宋_GB2312"/>
          <w:sz w:val="32"/>
          <w:szCs w:val="32"/>
          <w:lang w:val="en-US" w:eastAsia="zh-CN"/>
        </w:rPr>
        <w:t>6</w:t>
      </w:r>
      <w:r>
        <w:rPr>
          <w:rFonts w:hint="eastAsia" w:ascii="仿宋_GB2312" w:hAnsi="仿宋_GB2312" w:eastAsia="仿宋_GB2312" w:cs="仿宋_GB2312"/>
          <w:sz w:val="32"/>
          <w:szCs w:val="32"/>
        </w:rPr>
        <w:t>年收入预算</w:t>
      </w:r>
      <w:r>
        <w:rPr>
          <w:rFonts w:hint="eastAsia" w:cs="仿宋_GB2312"/>
          <w:sz w:val="32"/>
          <w:szCs w:val="32"/>
          <w:lang w:val="en-US" w:eastAsia="zh-CN"/>
        </w:rPr>
        <w:t>263.72</w:t>
      </w:r>
      <w:r>
        <w:rPr>
          <w:rFonts w:hint="eastAsia" w:ascii="仿宋_GB2312" w:hAnsi="仿宋_GB2312" w:eastAsia="仿宋_GB2312" w:cs="仿宋_GB2312"/>
          <w:sz w:val="32"/>
          <w:szCs w:val="32"/>
        </w:rPr>
        <w:t>万元，其中：上年结转0万元，占0%；一般公共预算拨款收入</w:t>
      </w:r>
      <w:r>
        <w:rPr>
          <w:rFonts w:hint="eastAsia" w:cs="仿宋_GB2312"/>
          <w:sz w:val="32"/>
          <w:szCs w:val="32"/>
          <w:lang w:val="en-US" w:eastAsia="zh-CN"/>
        </w:rPr>
        <w:t>263.72</w:t>
      </w:r>
      <w:r>
        <w:rPr>
          <w:rFonts w:hint="eastAsia" w:ascii="仿宋_GB2312" w:hAnsi="仿宋_GB2312" w:eastAsia="仿宋_GB2312" w:cs="仿宋_GB2312"/>
          <w:sz w:val="32"/>
          <w:szCs w:val="32"/>
        </w:rPr>
        <w:t>万元，占0%；事业收入0万元，占0%；其他收入0万元，占0%。</w:t>
      </w:r>
      <w:r>
        <w:rPr>
          <w:rFonts w:hint="eastAsia" w:ascii="仿宋_GB2312" w:hAnsi="仿宋_GB2312" w:eastAsia="仿宋_GB2312" w:cs="仿宋_GB2312"/>
          <w:sz w:val="32"/>
          <w:szCs w:val="32"/>
        </w:rPr>
        <w:br w:type="textWrapping"/>
      </w:r>
      <w:r>
        <w:rPr>
          <w:rFonts w:hint="eastAsia" w:ascii="??" w:hAnsi="??" w:eastAsia="宋体" w:cs="宋体"/>
          <w:sz w:val="32"/>
          <w:szCs w:val="32"/>
        </w:rPr>
        <w:t>　　（二）支出预算情况</w:t>
      </w:r>
      <w:r>
        <w:rPr>
          <w:rFonts w:ascii="??" w:hAnsi="??" w:eastAsia="宋体" w:cs="Times New Roman"/>
          <w:sz w:val="32"/>
          <w:szCs w:val="32"/>
        </w:rPr>
        <w:br w:type="textWrapping"/>
      </w:r>
      <w:r>
        <w:rPr>
          <w:rFonts w:ascii="??" w:hAnsi="??" w:eastAsia="宋体" w:cs="??"/>
          <w:sz w:val="32"/>
          <w:szCs w:val="32"/>
        </w:rPr>
        <w:t xml:space="preserve">  </w:t>
      </w:r>
      <w:r>
        <w:rPr>
          <w:rFonts w:hint="eastAsia" w:ascii="仿宋_GB2312" w:hAnsi="仿宋_GB2312" w:eastAsia="仿宋_GB2312" w:cs="仿宋_GB2312"/>
          <w:sz w:val="32"/>
          <w:szCs w:val="32"/>
        </w:rPr>
        <w:t xml:space="preserve"> 若尔盖县供销社202</w:t>
      </w:r>
      <w:r>
        <w:rPr>
          <w:rFonts w:hint="eastAsia" w:cs="仿宋_GB2312"/>
          <w:sz w:val="32"/>
          <w:szCs w:val="32"/>
          <w:lang w:val="en-US" w:eastAsia="zh-CN"/>
        </w:rPr>
        <w:t>6</w:t>
      </w:r>
      <w:r>
        <w:rPr>
          <w:rFonts w:hint="eastAsia" w:ascii="仿宋_GB2312" w:hAnsi="仿宋_GB2312" w:eastAsia="仿宋_GB2312" w:cs="仿宋_GB2312"/>
          <w:sz w:val="32"/>
          <w:szCs w:val="32"/>
        </w:rPr>
        <w:t>年支出预算</w:t>
      </w:r>
      <w:r>
        <w:rPr>
          <w:rFonts w:hint="eastAsia" w:cs="仿宋_GB2312"/>
          <w:sz w:val="32"/>
          <w:szCs w:val="32"/>
          <w:lang w:val="en-US" w:eastAsia="zh-CN"/>
        </w:rPr>
        <w:t>263.72</w:t>
      </w:r>
      <w:r>
        <w:rPr>
          <w:rFonts w:hint="eastAsia" w:ascii="仿宋_GB2312" w:hAnsi="仿宋_GB2312" w:eastAsia="仿宋_GB2312" w:cs="仿宋_GB2312"/>
          <w:sz w:val="32"/>
          <w:szCs w:val="32"/>
        </w:rPr>
        <w:t>万元，其中：基本支出</w:t>
      </w:r>
      <w:r>
        <w:rPr>
          <w:rFonts w:hint="eastAsia" w:cs="仿宋_GB2312"/>
          <w:sz w:val="32"/>
          <w:szCs w:val="32"/>
          <w:lang w:val="en-US" w:eastAsia="zh-CN"/>
        </w:rPr>
        <w:t>263.72</w:t>
      </w:r>
      <w:r>
        <w:rPr>
          <w:rFonts w:hint="eastAsia" w:ascii="仿宋_GB2312" w:hAnsi="仿宋_GB2312" w:eastAsia="仿宋_GB2312" w:cs="仿宋_GB2312"/>
          <w:sz w:val="32"/>
          <w:szCs w:val="32"/>
        </w:rPr>
        <w:t>万元，占100%；项目支出0万元，占0%。</w:t>
      </w:r>
      <w:r>
        <w:rPr>
          <w:rFonts w:hint="eastAsia" w:ascii="仿宋_GB2312" w:hAnsi="仿宋_GB2312" w:eastAsia="仿宋_GB2312" w:cs="仿宋_GB2312"/>
          <w:sz w:val="32"/>
          <w:szCs w:val="32"/>
        </w:rPr>
        <w:br w:type="textWrapping"/>
      </w:r>
      <w:r>
        <w:rPr>
          <w:rFonts w:hint="eastAsia" w:ascii="??" w:hAnsi="??" w:eastAsia="宋体" w:cs="宋体"/>
          <w:b/>
          <w:bCs/>
          <w:sz w:val="32"/>
          <w:szCs w:val="32"/>
        </w:rPr>
        <w:t>　　四、财政拨款收支预算情况说明</w:t>
      </w:r>
      <w:r>
        <w:rPr>
          <w:rFonts w:ascii="??" w:hAnsi="??" w:eastAsia="宋体" w:cs="Times New Roman"/>
          <w:sz w:val="32"/>
          <w:szCs w:val="32"/>
        </w:rPr>
        <w:br w:type="textWrapping"/>
      </w:r>
      <w:r>
        <w:rPr>
          <w:rFonts w:hint="eastAsia" w:ascii="??" w:hAnsi="??" w:eastAsia="宋体" w:cs="宋体"/>
          <w:sz w:val="32"/>
          <w:szCs w:val="32"/>
        </w:rPr>
        <w:t>　　</w:t>
      </w:r>
      <w:r>
        <w:rPr>
          <w:rFonts w:hint="eastAsia" w:ascii="仿宋_GB2312" w:hAnsi="仿宋_GB2312" w:eastAsia="仿宋_GB2312" w:cs="仿宋_GB2312"/>
          <w:sz w:val="32"/>
          <w:szCs w:val="32"/>
        </w:rPr>
        <w:t>若尔盖县供销社202</w:t>
      </w:r>
      <w:r>
        <w:rPr>
          <w:rFonts w:hint="eastAsia" w:cs="仿宋_GB2312"/>
          <w:sz w:val="32"/>
          <w:szCs w:val="32"/>
          <w:lang w:val="en-US" w:eastAsia="zh-CN"/>
        </w:rPr>
        <w:t>6</w:t>
      </w:r>
      <w:r>
        <w:rPr>
          <w:rFonts w:hint="eastAsia" w:ascii="仿宋_GB2312" w:hAnsi="仿宋_GB2312" w:eastAsia="仿宋_GB2312" w:cs="仿宋_GB2312"/>
          <w:sz w:val="32"/>
          <w:szCs w:val="32"/>
        </w:rPr>
        <w:t>年财政拨款收支总预算</w:t>
      </w:r>
      <w:r>
        <w:rPr>
          <w:rFonts w:hint="eastAsia" w:cs="仿宋_GB2312"/>
          <w:sz w:val="32"/>
          <w:szCs w:val="32"/>
          <w:lang w:val="en-US" w:eastAsia="zh-CN"/>
        </w:rPr>
        <w:t>263.72</w:t>
      </w:r>
      <w:r>
        <w:rPr>
          <w:rFonts w:hint="eastAsia" w:ascii="仿宋_GB2312" w:hAnsi="仿宋_GB2312" w:eastAsia="仿宋_GB2312" w:cs="仿宋_GB2312"/>
          <w:sz w:val="32"/>
          <w:szCs w:val="32"/>
        </w:rPr>
        <w:t>万元,比</w:t>
      </w:r>
      <w:r>
        <w:rPr>
          <w:rFonts w:hint="eastAsia" w:cs="仿宋_GB2312"/>
          <w:sz w:val="32"/>
          <w:szCs w:val="32"/>
          <w:lang w:val="en-US" w:eastAsia="zh-CN"/>
        </w:rPr>
        <w:t>2025</w:t>
      </w:r>
      <w:r>
        <w:rPr>
          <w:rFonts w:hint="eastAsia" w:ascii="仿宋_GB2312" w:hAnsi="仿宋_GB2312" w:eastAsia="仿宋_GB2312" w:cs="仿宋_GB2312"/>
          <w:sz w:val="32"/>
          <w:szCs w:val="32"/>
        </w:rPr>
        <w:t>年财政拨款收支总预算</w:t>
      </w:r>
      <w:r>
        <w:rPr>
          <w:rFonts w:hint="eastAsia" w:cs="仿宋_GB2312"/>
          <w:sz w:val="32"/>
          <w:szCs w:val="32"/>
          <w:lang w:eastAsia="zh-CN"/>
        </w:rPr>
        <w:t>减少</w:t>
      </w:r>
      <w:r>
        <w:rPr>
          <w:rFonts w:hint="eastAsia" w:cs="仿宋_GB2312"/>
          <w:sz w:val="32"/>
          <w:szCs w:val="32"/>
          <w:lang w:val="en-US" w:eastAsia="zh-CN"/>
        </w:rPr>
        <w:t>20.36</w:t>
      </w:r>
      <w:r>
        <w:rPr>
          <w:rFonts w:hint="eastAsia" w:ascii="仿宋_GB2312" w:hAnsi="仿宋_GB2312" w:eastAsia="仿宋_GB2312" w:cs="仿宋_GB2312"/>
          <w:sz w:val="32"/>
          <w:szCs w:val="32"/>
        </w:rPr>
        <w:t>万元，主要原因:人员</w:t>
      </w:r>
      <w:r>
        <w:rPr>
          <w:rFonts w:hint="eastAsia" w:cs="仿宋_GB2312"/>
          <w:sz w:val="32"/>
          <w:szCs w:val="32"/>
          <w:lang w:eastAsia="zh-CN"/>
        </w:rPr>
        <w:t>减少</w:t>
      </w:r>
      <w:r>
        <w:rPr>
          <w:rFonts w:hint="eastAsia" w:ascii="仿宋_GB2312" w:hAnsi="仿宋_GB2312" w:eastAsia="仿宋_GB2312" w:cs="仿宋_GB2312"/>
          <w:sz w:val="32"/>
          <w:szCs w:val="32"/>
        </w:rPr>
        <w:t>经费</w:t>
      </w:r>
      <w:r>
        <w:rPr>
          <w:rFonts w:hint="eastAsia" w:cs="仿宋_GB2312"/>
          <w:sz w:val="32"/>
          <w:szCs w:val="32"/>
          <w:lang w:eastAsia="zh-CN"/>
        </w:rPr>
        <w:t>减少</w:t>
      </w:r>
      <w:r>
        <w:rPr>
          <w:rFonts w:hint="eastAsia" w:ascii="仿宋_GB2312" w:hAnsi="仿宋_GB2312" w:eastAsia="仿宋_GB2312" w:cs="仿宋_GB2312"/>
          <w:sz w:val="32"/>
          <w:szCs w:val="32"/>
        </w:rPr>
        <w:t>。收入包括：本年一般公共预算拨款收入</w:t>
      </w:r>
      <w:r>
        <w:rPr>
          <w:rFonts w:hint="eastAsia" w:cs="仿宋_GB2312"/>
          <w:sz w:val="32"/>
          <w:szCs w:val="32"/>
          <w:lang w:val="en-US" w:eastAsia="zh-CN"/>
        </w:rPr>
        <w:t>263.72</w:t>
      </w:r>
      <w:r>
        <w:rPr>
          <w:rFonts w:hint="eastAsia" w:ascii="仿宋_GB2312" w:hAnsi="仿宋_GB2312" w:eastAsia="仿宋_GB2312" w:cs="仿宋_GB2312"/>
          <w:sz w:val="32"/>
          <w:szCs w:val="32"/>
        </w:rPr>
        <w:t>万元，上年结转财政拨款资金0万元。</w:t>
      </w:r>
      <w:r>
        <w:rPr>
          <w:rFonts w:hint="eastAsia" w:ascii="仿宋_GB2312" w:hAnsi="仿宋_GB2312" w:eastAsia="仿宋_GB2312" w:cs="仿宋_GB2312"/>
          <w:sz w:val="32"/>
          <w:szCs w:val="32"/>
        </w:rPr>
        <w:br w:type="textWrapping"/>
      </w:r>
      <w:r>
        <w:rPr>
          <w:rFonts w:hint="eastAsia" w:ascii="??" w:hAnsi="??" w:eastAsia="宋体" w:cs="宋体"/>
          <w:sz w:val="32"/>
          <w:szCs w:val="32"/>
        </w:rPr>
        <w:t>　　</w:t>
      </w:r>
      <w:r>
        <w:rPr>
          <w:rFonts w:hint="eastAsia" w:ascii="仿宋_GB2312" w:hAnsi="仿宋_GB2312" w:eastAsia="仿宋_GB2312" w:cs="仿宋_GB2312"/>
          <w:sz w:val="32"/>
          <w:szCs w:val="32"/>
        </w:rPr>
        <w:t>支出包括：社会保障和就业支出</w:t>
      </w:r>
      <w:r>
        <w:rPr>
          <w:rFonts w:hint="eastAsia" w:ascii="仿宋_GB2312" w:hAnsi="仿宋_GB2312" w:eastAsia="仿宋_GB2312" w:cs="仿宋_GB2312"/>
          <w:sz w:val="32"/>
          <w:szCs w:val="32"/>
          <w:lang w:val="en-US" w:eastAsia="zh-CN"/>
        </w:rPr>
        <w:t>33.81</w:t>
      </w:r>
      <w:r>
        <w:rPr>
          <w:rFonts w:hint="eastAsia" w:ascii="仿宋_GB2312" w:hAnsi="仿宋_GB2312" w:eastAsia="仿宋_GB2312" w:cs="仿宋_GB2312"/>
          <w:sz w:val="32"/>
          <w:szCs w:val="32"/>
        </w:rPr>
        <w:t>万元，卫生健康支出</w:t>
      </w:r>
      <w:r>
        <w:rPr>
          <w:rFonts w:hint="eastAsia" w:ascii="仿宋_GB2312" w:hAnsi="仿宋_GB2312" w:eastAsia="仿宋_GB2312" w:cs="仿宋_GB2312"/>
          <w:sz w:val="32"/>
          <w:szCs w:val="32"/>
          <w:lang w:val="en-US" w:eastAsia="zh-CN"/>
        </w:rPr>
        <w:t>18.80</w:t>
      </w:r>
      <w:r>
        <w:rPr>
          <w:rFonts w:hint="eastAsia" w:ascii="仿宋_GB2312" w:hAnsi="仿宋_GB2312" w:eastAsia="仿宋_GB2312" w:cs="仿宋_GB2312"/>
          <w:sz w:val="32"/>
          <w:szCs w:val="32"/>
        </w:rPr>
        <w:t>万元，商业服务等支出</w:t>
      </w:r>
      <w:r>
        <w:rPr>
          <w:rFonts w:hint="eastAsia" w:ascii="仿宋_GB2312" w:hAnsi="仿宋_GB2312" w:eastAsia="仿宋_GB2312" w:cs="仿宋_GB2312"/>
          <w:sz w:val="32"/>
          <w:szCs w:val="32"/>
          <w:lang w:val="en-US" w:eastAsia="zh-CN"/>
        </w:rPr>
        <w:t>192.45</w:t>
      </w:r>
      <w:r>
        <w:rPr>
          <w:rFonts w:hint="eastAsia" w:ascii="仿宋_GB2312" w:hAnsi="仿宋_GB2312" w:eastAsia="仿宋_GB2312" w:cs="仿宋_GB2312"/>
          <w:sz w:val="32"/>
          <w:szCs w:val="32"/>
        </w:rPr>
        <w:t>万元，住房保障支出</w:t>
      </w:r>
      <w:r>
        <w:rPr>
          <w:rFonts w:hint="eastAsia" w:ascii="仿宋_GB2312" w:hAnsi="仿宋_GB2312" w:eastAsia="仿宋_GB2312" w:cs="仿宋_GB2312"/>
          <w:sz w:val="32"/>
          <w:szCs w:val="32"/>
          <w:lang w:val="en-US" w:eastAsia="zh-CN"/>
        </w:rPr>
        <w:t>18.66</w:t>
      </w:r>
      <w:r>
        <w:rPr>
          <w:rFonts w:hint="eastAsia" w:ascii="仿宋_GB2312" w:hAnsi="仿宋_GB2312" w:eastAsia="仿宋_GB2312" w:cs="仿宋_GB2312"/>
          <w:sz w:val="32"/>
          <w:szCs w:val="32"/>
        </w:rPr>
        <w:t>万元。</w:t>
      </w:r>
    </w:p>
    <w:p w14:paraId="6B82D6FB">
      <w:pPr>
        <w:pStyle w:val="9"/>
        <w:numPr>
          <w:ilvl w:val="0"/>
          <w:numId w:val="0"/>
        </w:numPr>
        <w:spacing w:before="0" w:line="360" w:lineRule="auto"/>
        <w:ind w:firstLine="643" w:firstLineChars="200"/>
        <w:rPr>
          <w:rFonts w:hint="eastAsia" w:ascii="仿宋_GB2312" w:hAnsi="仿宋_GB2312" w:eastAsia="仿宋_GB2312" w:cs="仿宋_GB2312"/>
          <w:sz w:val="32"/>
          <w:szCs w:val="32"/>
        </w:rPr>
      </w:pPr>
      <w:r>
        <w:rPr>
          <w:rFonts w:hint="eastAsia" w:ascii="??" w:hAnsi="??" w:eastAsia="宋体" w:cs="宋体"/>
          <w:b/>
          <w:bCs/>
          <w:sz w:val="32"/>
          <w:szCs w:val="32"/>
          <w:lang w:eastAsia="zh-CN"/>
        </w:rPr>
        <w:t>五、</w:t>
      </w:r>
      <w:r>
        <w:rPr>
          <w:rFonts w:hint="eastAsia" w:ascii="??" w:hAnsi="??" w:eastAsia="宋体" w:cs="宋体"/>
          <w:b/>
          <w:bCs/>
          <w:sz w:val="32"/>
          <w:szCs w:val="32"/>
        </w:rPr>
        <w:t>一般公共预算当年拨款情况说明</w:t>
      </w:r>
      <w:r>
        <w:rPr>
          <w:rFonts w:ascii="??" w:hAnsi="??" w:eastAsia="宋体" w:cs="Times New Roman"/>
          <w:sz w:val="32"/>
          <w:szCs w:val="32"/>
        </w:rPr>
        <w:br w:type="textWrapping"/>
      </w:r>
      <w:r>
        <w:rPr>
          <w:rFonts w:hint="eastAsia" w:ascii="??" w:hAnsi="??" w:eastAsia="宋体" w:cs="宋体"/>
          <w:sz w:val="32"/>
          <w:szCs w:val="32"/>
        </w:rPr>
        <w:t>　　（一）一般公共预算当年拨款规模变化情况</w:t>
      </w:r>
      <w:r>
        <w:rPr>
          <w:rFonts w:ascii="??" w:hAnsi="??" w:eastAsia="宋体" w:cs="Times New Roman"/>
          <w:sz w:val="32"/>
          <w:szCs w:val="32"/>
        </w:rPr>
        <w:br w:type="textWrapping"/>
      </w:r>
      <w:r>
        <w:rPr>
          <w:rFonts w:hint="eastAsia" w:ascii="??" w:hAnsi="??" w:eastAsia="宋体" w:cs="宋体"/>
          <w:sz w:val="32"/>
          <w:szCs w:val="32"/>
        </w:rPr>
        <w:t>　　</w:t>
      </w:r>
      <w:r>
        <w:rPr>
          <w:rFonts w:hint="eastAsia" w:ascii="仿宋_GB2312" w:hAnsi="仿宋_GB2312" w:eastAsia="仿宋_GB2312" w:cs="仿宋_GB2312"/>
          <w:sz w:val="32"/>
          <w:szCs w:val="32"/>
        </w:rPr>
        <w:t>若尔盖县供销社</w:t>
      </w:r>
      <w:r>
        <w:rPr>
          <w:rFonts w:hint="eastAsia" w:ascii="仿宋_GB2312" w:hAnsi="仿宋_GB2312" w:eastAsia="仿宋_GB2312" w:cs="仿宋_GB2312"/>
          <w:sz w:val="32"/>
          <w:szCs w:val="32"/>
          <w:lang w:val="en-US" w:eastAsia="zh-CN"/>
        </w:rPr>
        <w:t>2026</w:t>
      </w:r>
      <w:r>
        <w:rPr>
          <w:rFonts w:hint="eastAsia" w:ascii="仿宋_GB2312" w:hAnsi="仿宋_GB2312" w:eastAsia="仿宋_GB2312" w:cs="仿宋_GB2312"/>
          <w:sz w:val="32"/>
          <w:szCs w:val="32"/>
        </w:rPr>
        <w:t>年一般公共预算当年拨款</w:t>
      </w:r>
      <w:r>
        <w:rPr>
          <w:rFonts w:hint="eastAsia" w:ascii="仿宋_GB2312" w:hAnsi="仿宋_GB2312" w:eastAsia="仿宋_GB2312" w:cs="仿宋_GB2312"/>
          <w:sz w:val="32"/>
          <w:szCs w:val="32"/>
          <w:lang w:val="en-US" w:eastAsia="zh-CN"/>
        </w:rPr>
        <w:t>263.72</w:t>
      </w:r>
      <w:r>
        <w:rPr>
          <w:rFonts w:hint="eastAsia" w:ascii="仿宋_GB2312" w:hAnsi="仿宋_GB2312" w:eastAsia="仿宋_GB2312" w:cs="仿宋_GB2312"/>
          <w:sz w:val="32"/>
          <w:szCs w:val="32"/>
        </w:rPr>
        <w:t>万元，比202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年预算数</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20.36</w:t>
      </w:r>
      <w:r>
        <w:rPr>
          <w:rFonts w:hint="eastAsia" w:ascii="仿宋_GB2312" w:hAnsi="仿宋_GB2312" w:eastAsia="仿宋_GB2312" w:cs="仿宋_GB2312"/>
          <w:sz w:val="32"/>
          <w:szCs w:val="32"/>
        </w:rPr>
        <w:t>万元，主要是基本支出</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20.36</w:t>
      </w:r>
      <w:r>
        <w:rPr>
          <w:rFonts w:hint="eastAsia" w:ascii="仿宋_GB2312" w:hAnsi="仿宋_GB2312" w:eastAsia="仿宋_GB2312" w:cs="仿宋_GB2312"/>
          <w:sz w:val="32"/>
          <w:szCs w:val="32"/>
        </w:rPr>
        <w:t>万元，主要原因:人员</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rPr>
        <w:t>经费</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rPr>
        <w:t>，专项办公经费</w:t>
      </w:r>
      <w:r>
        <w:rPr>
          <w:rFonts w:hint="eastAsia" w:ascii="仿宋_GB2312" w:hAnsi="仿宋_GB2312" w:eastAsia="仿宋_GB2312" w:cs="仿宋_GB2312"/>
          <w:sz w:val="32"/>
          <w:szCs w:val="32"/>
          <w:lang w:eastAsia="zh-CN"/>
        </w:rPr>
        <w:t>减少</w:t>
      </w:r>
      <w:r>
        <w:rPr>
          <w:rFonts w:hint="eastAsia" w:cs="仿宋_GB2312"/>
          <w:sz w:val="32"/>
          <w:szCs w:val="32"/>
          <w:lang w:eastAsia="zh-CN"/>
        </w:rPr>
        <w:t>。</w:t>
      </w:r>
    </w:p>
    <w:p w14:paraId="66AE0B7F">
      <w:pPr>
        <w:pStyle w:val="9"/>
        <w:spacing w:before="0" w:line="360" w:lineRule="auto"/>
        <w:ind w:firstLine="640" w:firstLineChars="200"/>
        <w:rPr>
          <w:rFonts w:hint="eastAsia" w:ascii="仿宋_GB2312" w:hAnsi="仿宋_GB2312" w:eastAsia="仿宋_GB2312" w:cs="仿宋_GB2312"/>
          <w:sz w:val="32"/>
          <w:szCs w:val="32"/>
        </w:rPr>
      </w:pPr>
      <w:r>
        <w:rPr>
          <w:rFonts w:hint="eastAsia" w:ascii="??" w:hAnsi="??" w:eastAsia="宋体" w:cs="宋体"/>
          <w:sz w:val="32"/>
          <w:szCs w:val="32"/>
        </w:rPr>
        <w:t>（二）一般公共预算当年拨款结构情况</w:t>
      </w:r>
      <w:r>
        <w:rPr>
          <w:rFonts w:ascii="??" w:hAnsi="??" w:eastAsia="宋体" w:cs="Times New Roman"/>
          <w:sz w:val="32"/>
          <w:szCs w:val="32"/>
        </w:rPr>
        <w:br w:type="textWrapping"/>
      </w:r>
      <w:r>
        <w:rPr>
          <w:rFonts w:hint="eastAsia" w:ascii="??" w:hAnsi="??" w:eastAsia="宋体" w:cs="宋体"/>
          <w:sz w:val="32"/>
          <w:szCs w:val="32"/>
        </w:rPr>
        <w:t>　　</w:t>
      </w:r>
      <w:r>
        <w:rPr>
          <w:rFonts w:hint="eastAsia" w:ascii="仿宋_GB2312" w:hAnsi="仿宋_GB2312" w:eastAsia="仿宋_GB2312" w:cs="仿宋_GB2312"/>
          <w:sz w:val="32"/>
          <w:szCs w:val="32"/>
        </w:rPr>
        <w:t>社会保障和就业支出</w:t>
      </w:r>
      <w:r>
        <w:rPr>
          <w:rFonts w:hint="eastAsia" w:ascii="仿宋_GB2312" w:hAnsi="仿宋_GB2312" w:eastAsia="仿宋_GB2312" w:cs="仿宋_GB2312"/>
          <w:sz w:val="32"/>
          <w:szCs w:val="32"/>
          <w:lang w:val="en-US" w:eastAsia="zh-CN"/>
        </w:rPr>
        <w:t>33.81</w:t>
      </w:r>
      <w:r>
        <w:rPr>
          <w:rFonts w:hint="eastAsia" w:ascii="仿宋_GB2312" w:hAnsi="仿宋_GB2312" w:eastAsia="仿宋_GB2312" w:cs="仿宋_GB2312"/>
          <w:sz w:val="32"/>
          <w:szCs w:val="32"/>
        </w:rPr>
        <w:t>万元，</w:t>
      </w:r>
      <w:r>
        <w:rPr>
          <w:rFonts w:hint="eastAsia" w:cs="仿宋_GB2312"/>
          <w:sz w:val="32"/>
          <w:szCs w:val="32"/>
          <w:lang w:eastAsia="zh-CN"/>
        </w:rPr>
        <w:t>占</w:t>
      </w:r>
      <w:r>
        <w:rPr>
          <w:rFonts w:hint="eastAsia" w:cs="仿宋_GB2312"/>
          <w:sz w:val="32"/>
          <w:szCs w:val="32"/>
          <w:lang w:val="en-US" w:eastAsia="zh-CN"/>
        </w:rPr>
        <w:t>12.82%:；</w:t>
      </w:r>
      <w:r>
        <w:rPr>
          <w:rFonts w:hint="eastAsia" w:ascii="仿宋_GB2312" w:hAnsi="仿宋_GB2312" w:eastAsia="仿宋_GB2312" w:cs="仿宋_GB2312"/>
          <w:sz w:val="32"/>
          <w:szCs w:val="32"/>
        </w:rPr>
        <w:t>卫生健康支出</w:t>
      </w:r>
      <w:r>
        <w:rPr>
          <w:rFonts w:hint="eastAsia" w:ascii="仿宋_GB2312" w:hAnsi="仿宋_GB2312" w:eastAsia="仿宋_GB2312" w:cs="仿宋_GB2312"/>
          <w:sz w:val="32"/>
          <w:szCs w:val="32"/>
          <w:lang w:val="en-US" w:eastAsia="zh-CN"/>
        </w:rPr>
        <w:t>18.80</w:t>
      </w:r>
      <w:r>
        <w:rPr>
          <w:rFonts w:hint="eastAsia" w:ascii="仿宋_GB2312" w:hAnsi="仿宋_GB2312" w:eastAsia="仿宋_GB2312" w:cs="仿宋_GB2312"/>
          <w:sz w:val="32"/>
          <w:szCs w:val="32"/>
        </w:rPr>
        <w:t>万元，</w:t>
      </w:r>
      <w:r>
        <w:rPr>
          <w:rFonts w:hint="eastAsia" w:cs="仿宋_GB2312"/>
          <w:sz w:val="32"/>
          <w:szCs w:val="32"/>
          <w:lang w:eastAsia="zh-CN"/>
        </w:rPr>
        <w:t>占</w:t>
      </w:r>
      <w:r>
        <w:rPr>
          <w:rFonts w:hint="eastAsia" w:cs="仿宋_GB2312"/>
          <w:sz w:val="32"/>
          <w:szCs w:val="32"/>
          <w:lang w:val="en-US" w:eastAsia="zh-CN"/>
        </w:rPr>
        <w:t>7.13%；</w:t>
      </w:r>
      <w:r>
        <w:rPr>
          <w:rFonts w:hint="eastAsia" w:ascii="仿宋_GB2312" w:hAnsi="仿宋_GB2312" w:eastAsia="仿宋_GB2312" w:cs="仿宋_GB2312"/>
          <w:sz w:val="32"/>
          <w:szCs w:val="32"/>
        </w:rPr>
        <w:t>商业服务等支出</w:t>
      </w:r>
      <w:r>
        <w:rPr>
          <w:rFonts w:hint="eastAsia" w:ascii="仿宋_GB2312" w:hAnsi="仿宋_GB2312" w:eastAsia="仿宋_GB2312" w:cs="仿宋_GB2312"/>
          <w:sz w:val="32"/>
          <w:szCs w:val="32"/>
          <w:lang w:val="en-US" w:eastAsia="zh-CN"/>
        </w:rPr>
        <w:t>192.45</w:t>
      </w:r>
      <w:r>
        <w:rPr>
          <w:rFonts w:hint="eastAsia" w:ascii="仿宋_GB2312" w:hAnsi="仿宋_GB2312" w:eastAsia="仿宋_GB2312" w:cs="仿宋_GB2312"/>
          <w:sz w:val="32"/>
          <w:szCs w:val="32"/>
        </w:rPr>
        <w:t>万元，</w:t>
      </w:r>
      <w:r>
        <w:rPr>
          <w:rFonts w:hint="eastAsia" w:cs="仿宋_GB2312"/>
          <w:sz w:val="32"/>
          <w:szCs w:val="32"/>
          <w:lang w:eastAsia="zh-CN"/>
        </w:rPr>
        <w:t>占</w:t>
      </w:r>
      <w:r>
        <w:rPr>
          <w:rFonts w:hint="eastAsia" w:cs="仿宋_GB2312"/>
          <w:sz w:val="32"/>
          <w:szCs w:val="32"/>
          <w:lang w:val="en-US" w:eastAsia="zh-CN"/>
        </w:rPr>
        <w:t>72.98%；</w:t>
      </w:r>
      <w:r>
        <w:rPr>
          <w:rFonts w:hint="eastAsia" w:ascii="仿宋_GB2312" w:hAnsi="仿宋_GB2312" w:eastAsia="仿宋_GB2312" w:cs="仿宋_GB2312"/>
          <w:sz w:val="32"/>
          <w:szCs w:val="32"/>
        </w:rPr>
        <w:t>住房保障支出</w:t>
      </w:r>
      <w:r>
        <w:rPr>
          <w:rFonts w:hint="eastAsia" w:ascii="仿宋_GB2312" w:hAnsi="仿宋_GB2312" w:eastAsia="仿宋_GB2312" w:cs="仿宋_GB2312"/>
          <w:sz w:val="32"/>
          <w:szCs w:val="32"/>
          <w:lang w:val="en-US" w:eastAsia="zh-CN"/>
        </w:rPr>
        <w:t>18.66</w:t>
      </w:r>
      <w:r>
        <w:rPr>
          <w:rFonts w:hint="eastAsia" w:ascii="仿宋_GB2312" w:hAnsi="仿宋_GB2312" w:eastAsia="仿宋_GB2312" w:cs="仿宋_GB2312"/>
          <w:sz w:val="32"/>
          <w:szCs w:val="32"/>
        </w:rPr>
        <w:t>万元</w:t>
      </w:r>
      <w:r>
        <w:rPr>
          <w:rFonts w:hint="eastAsia" w:cs="仿宋_GB2312"/>
          <w:sz w:val="32"/>
          <w:szCs w:val="32"/>
          <w:lang w:eastAsia="zh-CN"/>
        </w:rPr>
        <w:t>，占</w:t>
      </w:r>
      <w:r>
        <w:rPr>
          <w:rFonts w:hint="eastAsia" w:cs="仿宋_GB2312"/>
          <w:sz w:val="32"/>
          <w:szCs w:val="32"/>
          <w:lang w:val="en-US" w:eastAsia="zh-CN"/>
        </w:rPr>
        <w:t>7.08%</w:t>
      </w:r>
      <w:r>
        <w:rPr>
          <w:rFonts w:hint="eastAsia" w:ascii="仿宋_GB2312" w:hAnsi="仿宋_GB2312" w:eastAsia="仿宋_GB2312" w:cs="仿宋_GB2312"/>
          <w:sz w:val="32"/>
          <w:szCs w:val="32"/>
        </w:rPr>
        <w:t>。</w:t>
      </w:r>
    </w:p>
    <w:p w14:paraId="4E062AB0">
      <w:pPr>
        <w:pStyle w:val="9"/>
        <w:spacing w:before="0" w:line="360" w:lineRule="auto"/>
        <w:ind w:firstLine="640" w:firstLineChars="200"/>
        <w:rPr>
          <w:rFonts w:hint="eastAsia" w:ascii="??" w:hAnsi="??" w:eastAsia="宋体" w:cs="宋体"/>
          <w:sz w:val="32"/>
          <w:szCs w:val="32"/>
        </w:rPr>
      </w:pPr>
      <w:r>
        <w:rPr>
          <w:rFonts w:hint="eastAsia" w:ascii="??" w:hAnsi="??" w:eastAsia="宋体" w:cs="宋体"/>
          <w:sz w:val="32"/>
          <w:szCs w:val="32"/>
        </w:rPr>
        <w:t>（三）一般公共预算当年拨款具体使用情况</w:t>
      </w:r>
    </w:p>
    <w:p w14:paraId="3D6EC1CE">
      <w:pPr>
        <w:pStyle w:val="9"/>
        <w:spacing w:before="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cs="仿宋_GB2312"/>
          <w:sz w:val="32"/>
          <w:szCs w:val="32"/>
          <w:lang w:val="en-US" w:eastAsia="zh-CN"/>
        </w:rPr>
        <w:t>.</w:t>
      </w:r>
      <w:r>
        <w:rPr>
          <w:rFonts w:hint="eastAsia" w:ascii="仿宋_GB2312" w:hAnsi="仿宋_GB2312" w:eastAsia="仿宋_GB2312" w:cs="仿宋_GB2312"/>
          <w:sz w:val="32"/>
          <w:szCs w:val="32"/>
        </w:rPr>
        <w:t>商业服务业等支出（类）商业流通事务（款）行政运行（项目）202</w:t>
      </w:r>
      <w:r>
        <w:rPr>
          <w:rFonts w:hint="eastAsia" w:cs="仿宋_GB2312"/>
          <w:sz w:val="32"/>
          <w:szCs w:val="32"/>
          <w:lang w:val="en-US" w:eastAsia="zh-CN"/>
        </w:rPr>
        <w:t>6</w:t>
      </w:r>
      <w:r>
        <w:rPr>
          <w:rFonts w:hint="eastAsia" w:ascii="仿宋_GB2312" w:hAnsi="仿宋_GB2312" w:eastAsia="仿宋_GB2312" w:cs="仿宋_GB2312"/>
          <w:sz w:val="32"/>
          <w:szCs w:val="32"/>
        </w:rPr>
        <w:t>年预算数为</w:t>
      </w:r>
      <w:r>
        <w:rPr>
          <w:rFonts w:hint="eastAsia" w:cs="仿宋_GB2312"/>
          <w:sz w:val="32"/>
          <w:szCs w:val="32"/>
          <w:lang w:val="en-US" w:eastAsia="zh-CN"/>
        </w:rPr>
        <w:t>192.45</w:t>
      </w:r>
      <w:r>
        <w:rPr>
          <w:rFonts w:hint="eastAsia" w:ascii="仿宋_GB2312" w:hAnsi="仿宋_GB2312" w:eastAsia="仿宋_GB2312" w:cs="仿宋_GB2312"/>
          <w:sz w:val="32"/>
          <w:szCs w:val="32"/>
        </w:rPr>
        <w:t>万元，主要用于：工资福利支出、商品和服务支出、对个人和家庭的补助支出。</w:t>
      </w:r>
    </w:p>
    <w:p w14:paraId="76ECF6FE">
      <w:pPr>
        <w:pStyle w:val="9"/>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2社会保障和就业支出（类）行政事业单位养老支出（款）机关事业单位基本养老保险缴费支出（项目）202</w:t>
      </w:r>
      <w:r>
        <w:rPr>
          <w:rFonts w:hint="eastAsia" w:cs="仿宋_GB2312"/>
          <w:sz w:val="32"/>
          <w:szCs w:val="32"/>
          <w:lang w:val="en-US" w:eastAsia="zh-CN"/>
        </w:rPr>
        <w:t>6</w:t>
      </w:r>
      <w:r>
        <w:rPr>
          <w:rFonts w:hint="eastAsia" w:ascii="仿宋_GB2312" w:hAnsi="仿宋_GB2312" w:eastAsia="仿宋_GB2312" w:cs="仿宋_GB2312"/>
          <w:sz w:val="32"/>
          <w:szCs w:val="32"/>
        </w:rPr>
        <w:t>年预算数为</w:t>
      </w:r>
      <w:r>
        <w:rPr>
          <w:rFonts w:hint="eastAsia" w:cs="仿宋_GB2312"/>
          <w:sz w:val="32"/>
          <w:szCs w:val="32"/>
          <w:lang w:val="en-US" w:eastAsia="zh-CN"/>
        </w:rPr>
        <w:t>22.54</w:t>
      </w:r>
      <w:r>
        <w:rPr>
          <w:rFonts w:hint="eastAsia" w:ascii="仿宋_GB2312" w:hAnsi="仿宋_GB2312" w:eastAsia="仿宋_GB2312" w:cs="仿宋_GB2312"/>
          <w:sz w:val="32"/>
          <w:szCs w:val="32"/>
        </w:rPr>
        <w:t>万元，主要用于养老保险支出。</w:t>
      </w:r>
    </w:p>
    <w:p w14:paraId="0B7B0A5A">
      <w:pPr>
        <w:pStyle w:val="9"/>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3社会保障和就业支出（类）行政事业单位养老支出（款）机关事业单位基本职业年金缴费支出（项目）202</w:t>
      </w:r>
      <w:r>
        <w:rPr>
          <w:rFonts w:hint="eastAsia" w:cs="仿宋_GB2312"/>
          <w:sz w:val="32"/>
          <w:szCs w:val="32"/>
          <w:lang w:val="en-US" w:eastAsia="zh-CN"/>
        </w:rPr>
        <w:t>6</w:t>
      </w:r>
      <w:r>
        <w:rPr>
          <w:rFonts w:hint="eastAsia" w:ascii="仿宋_GB2312" w:hAnsi="仿宋_GB2312" w:eastAsia="仿宋_GB2312" w:cs="仿宋_GB2312"/>
          <w:sz w:val="32"/>
          <w:szCs w:val="32"/>
        </w:rPr>
        <w:t>年预算数为</w:t>
      </w:r>
      <w:r>
        <w:rPr>
          <w:rFonts w:hint="eastAsia" w:cs="仿宋_GB2312"/>
          <w:sz w:val="32"/>
          <w:szCs w:val="32"/>
          <w:lang w:val="en-US" w:eastAsia="zh-CN"/>
        </w:rPr>
        <w:t>11.27</w:t>
      </w:r>
      <w:r>
        <w:rPr>
          <w:rFonts w:hint="eastAsia" w:ascii="仿宋_GB2312" w:hAnsi="仿宋_GB2312" w:eastAsia="仿宋_GB2312" w:cs="仿宋_GB2312"/>
          <w:sz w:val="32"/>
          <w:szCs w:val="32"/>
        </w:rPr>
        <w:t>万元，主要用于职业年金支出。</w:t>
      </w:r>
    </w:p>
    <w:p w14:paraId="5094D22F">
      <w:pPr>
        <w:pStyle w:val="9"/>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4.卫生健康支出（类）行政事业单位医疗（款）行政单位医疗（项目）202</w:t>
      </w:r>
      <w:r>
        <w:rPr>
          <w:rFonts w:hint="eastAsia" w:cs="仿宋_GB2312"/>
          <w:sz w:val="32"/>
          <w:szCs w:val="32"/>
          <w:lang w:val="en-US" w:eastAsia="zh-CN"/>
        </w:rPr>
        <w:t>6</w:t>
      </w:r>
      <w:r>
        <w:rPr>
          <w:rFonts w:hint="eastAsia" w:ascii="仿宋_GB2312" w:hAnsi="仿宋_GB2312" w:eastAsia="仿宋_GB2312" w:cs="仿宋_GB2312"/>
          <w:sz w:val="32"/>
          <w:szCs w:val="32"/>
        </w:rPr>
        <w:t>年预算数为</w:t>
      </w:r>
      <w:r>
        <w:rPr>
          <w:rFonts w:hint="eastAsia" w:cs="仿宋_GB2312"/>
          <w:sz w:val="32"/>
          <w:szCs w:val="32"/>
          <w:lang w:val="en-US" w:eastAsia="zh-CN"/>
        </w:rPr>
        <w:t>10.88</w:t>
      </w:r>
      <w:r>
        <w:rPr>
          <w:rFonts w:hint="eastAsia" w:ascii="仿宋_GB2312" w:hAnsi="仿宋_GB2312" w:eastAsia="仿宋_GB2312" w:cs="仿宋_GB2312"/>
          <w:sz w:val="32"/>
          <w:szCs w:val="32"/>
        </w:rPr>
        <w:t>万元，主要用于单位医疗支出。</w:t>
      </w:r>
    </w:p>
    <w:p w14:paraId="2414CF1B">
      <w:pPr>
        <w:pStyle w:val="9"/>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5.卫生健康支出（类）行政事业单位医疗（款）公务员医疗补助（项目）202</w:t>
      </w:r>
      <w:r>
        <w:rPr>
          <w:rFonts w:hint="eastAsia" w:cs="仿宋_GB2312"/>
          <w:sz w:val="32"/>
          <w:szCs w:val="32"/>
          <w:lang w:val="en-US" w:eastAsia="zh-CN"/>
        </w:rPr>
        <w:t>6</w:t>
      </w:r>
      <w:r>
        <w:rPr>
          <w:rFonts w:hint="eastAsia" w:ascii="仿宋_GB2312" w:hAnsi="仿宋_GB2312" w:eastAsia="仿宋_GB2312" w:cs="仿宋_GB2312"/>
          <w:sz w:val="32"/>
          <w:szCs w:val="32"/>
        </w:rPr>
        <w:t>年预算数为</w:t>
      </w:r>
      <w:r>
        <w:rPr>
          <w:rFonts w:hint="eastAsia" w:cs="仿宋_GB2312"/>
          <w:sz w:val="32"/>
          <w:szCs w:val="32"/>
          <w:lang w:val="en-US" w:eastAsia="zh-CN"/>
        </w:rPr>
        <w:t>7.92</w:t>
      </w:r>
      <w:r>
        <w:rPr>
          <w:rFonts w:hint="eastAsia" w:ascii="仿宋_GB2312" w:hAnsi="仿宋_GB2312" w:eastAsia="仿宋_GB2312" w:cs="仿宋_GB2312"/>
          <w:sz w:val="32"/>
          <w:szCs w:val="32"/>
        </w:rPr>
        <w:t>万元，主要用于单位公务员医疗补助支出。</w:t>
      </w:r>
    </w:p>
    <w:p w14:paraId="036726F6">
      <w:pPr>
        <w:pStyle w:val="9"/>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6.住房保障支出（类）住房改革支出（款）住房公积金（项目）202</w:t>
      </w:r>
      <w:r>
        <w:rPr>
          <w:rFonts w:hint="eastAsia" w:cs="仿宋_GB2312"/>
          <w:sz w:val="32"/>
          <w:szCs w:val="32"/>
          <w:lang w:val="en-US" w:eastAsia="zh-CN"/>
        </w:rPr>
        <w:t>6</w:t>
      </w:r>
      <w:r>
        <w:rPr>
          <w:rFonts w:hint="eastAsia" w:ascii="仿宋_GB2312" w:hAnsi="仿宋_GB2312" w:eastAsia="仿宋_GB2312" w:cs="仿宋_GB2312"/>
          <w:sz w:val="32"/>
          <w:szCs w:val="32"/>
        </w:rPr>
        <w:t>年预算数为</w:t>
      </w:r>
      <w:r>
        <w:rPr>
          <w:rFonts w:hint="eastAsia" w:cs="仿宋_GB2312"/>
          <w:sz w:val="32"/>
          <w:szCs w:val="32"/>
          <w:lang w:val="en-US" w:eastAsia="zh-CN"/>
        </w:rPr>
        <w:t>18.66</w:t>
      </w:r>
      <w:r>
        <w:rPr>
          <w:rFonts w:hint="eastAsia" w:ascii="仿宋_GB2312" w:hAnsi="仿宋_GB2312" w:eastAsia="仿宋_GB2312" w:cs="仿宋_GB2312"/>
          <w:sz w:val="32"/>
          <w:szCs w:val="32"/>
        </w:rPr>
        <w:t>万元，主要用于单位公务员医疗补助支出。</w:t>
      </w:r>
    </w:p>
    <w:p w14:paraId="754D413E">
      <w:pPr>
        <w:pStyle w:val="9"/>
        <w:spacing w:before="0" w:line="360" w:lineRule="auto"/>
        <w:ind w:left="640" w:leftChars="152" w:hanging="321" w:hangingChars="100"/>
        <w:rPr>
          <w:rFonts w:hint="eastAsia" w:ascii="??" w:hAnsi="??" w:eastAsia="宋体" w:cs="宋体"/>
          <w:b/>
          <w:bCs/>
          <w:sz w:val="32"/>
          <w:szCs w:val="32"/>
        </w:rPr>
      </w:pPr>
      <w:r>
        <w:rPr>
          <w:rFonts w:hint="eastAsia" w:ascii="??" w:hAnsi="??" w:eastAsia="宋体" w:cs="宋体"/>
          <w:b/>
          <w:bCs/>
          <w:sz w:val="32"/>
          <w:szCs w:val="32"/>
        </w:rPr>
        <w:t>　六、一般公共预算基本支出情况说明</w:t>
      </w:r>
    </w:p>
    <w:p w14:paraId="113CDBF0">
      <w:pPr>
        <w:pStyle w:val="9"/>
        <w:spacing w:before="0"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若尔盖县供销社202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年一般公共预算基本支出</w:t>
      </w:r>
      <w:r>
        <w:rPr>
          <w:rFonts w:hint="eastAsia" w:ascii="仿宋_GB2312" w:hAnsi="仿宋_GB2312" w:eastAsia="仿宋_GB2312" w:cs="仿宋_GB2312"/>
          <w:sz w:val="32"/>
          <w:szCs w:val="32"/>
          <w:lang w:val="en-US" w:eastAsia="zh-CN"/>
        </w:rPr>
        <w:t>263.72</w:t>
      </w:r>
      <w:r>
        <w:rPr>
          <w:rFonts w:hint="eastAsia" w:ascii="仿宋_GB2312" w:hAnsi="仿宋_GB2312" w:eastAsia="仿宋_GB2312" w:cs="仿宋_GB2312"/>
          <w:sz w:val="32"/>
          <w:szCs w:val="32"/>
        </w:rPr>
        <w:t>万元，其中：人员经费</w:t>
      </w:r>
      <w:r>
        <w:rPr>
          <w:rFonts w:hint="eastAsia" w:ascii="仿宋_GB2312" w:hAnsi="仿宋_GB2312" w:eastAsia="仿宋_GB2312" w:cs="仿宋_GB2312"/>
          <w:sz w:val="32"/>
          <w:szCs w:val="32"/>
          <w:lang w:val="en-US" w:eastAsia="zh-CN"/>
        </w:rPr>
        <w:t>246.94</w:t>
      </w:r>
      <w:r>
        <w:rPr>
          <w:rFonts w:hint="eastAsia" w:ascii="仿宋_GB2312" w:hAnsi="仿宋_GB2312" w:eastAsia="仿宋_GB2312" w:cs="仿宋_GB2312"/>
          <w:sz w:val="32"/>
          <w:szCs w:val="32"/>
        </w:rPr>
        <w:t>万元，主要包括：基本工资</w:t>
      </w:r>
      <w:r>
        <w:rPr>
          <w:rFonts w:hint="eastAsia" w:ascii="仿宋_GB2312" w:hAnsi="仿宋_GB2312" w:eastAsia="仿宋_GB2312" w:cs="仿宋_GB2312"/>
          <w:sz w:val="32"/>
          <w:szCs w:val="32"/>
          <w:lang w:val="en-US" w:eastAsia="zh-CN"/>
        </w:rPr>
        <w:t>41.73</w:t>
      </w:r>
      <w:r>
        <w:rPr>
          <w:rFonts w:hint="eastAsia" w:ascii="仿宋_GB2312" w:hAnsi="仿宋_GB2312" w:eastAsia="仿宋_GB2312" w:cs="仿宋_GB2312"/>
          <w:sz w:val="32"/>
          <w:szCs w:val="32"/>
        </w:rPr>
        <w:t>万元、津贴补贴</w:t>
      </w:r>
      <w:r>
        <w:rPr>
          <w:rFonts w:hint="eastAsia" w:ascii="仿宋_GB2312" w:hAnsi="仿宋_GB2312" w:eastAsia="仿宋_GB2312" w:cs="仿宋_GB2312"/>
          <w:sz w:val="32"/>
          <w:szCs w:val="32"/>
          <w:lang w:val="en-US" w:eastAsia="zh-CN"/>
        </w:rPr>
        <w:t>62.33</w:t>
      </w:r>
      <w:r>
        <w:rPr>
          <w:rFonts w:hint="eastAsia" w:ascii="仿宋_GB2312" w:hAnsi="仿宋_GB2312" w:eastAsia="仿宋_GB2312" w:cs="仿宋_GB2312"/>
          <w:sz w:val="32"/>
          <w:szCs w:val="32"/>
        </w:rPr>
        <w:t>万元、奖金</w:t>
      </w:r>
      <w:r>
        <w:rPr>
          <w:rFonts w:hint="eastAsia" w:cs="仿宋_GB2312"/>
          <w:sz w:val="32"/>
          <w:szCs w:val="32"/>
          <w:lang w:val="en-US" w:eastAsia="zh-CN"/>
        </w:rPr>
        <w:t>36.82</w:t>
      </w:r>
      <w:r>
        <w:rPr>
          <w:rFonts w:hint="eastAsia" w:ascii="仿宋_GB2312" w:hAnsi="仿宋_GB2312" w:eastAsia="仿宋_GB2312" w:cs="仿宋_GB2312"/>
          <w:sz w:val="32"/>
          <w:szCs w:val="32"/>
        </w:rPr>
        <w:t>万元、其他社会保障缴费</w:t>
      </w:r>
      <w:r>
        <w:rPr>
          <w:rFonts w:hint="eastAsia" w:cs="仿宋_GB2312"/>
          <w:sz w:val="32"/>
          <w:szCs w:val="32"/>
          <w:lang w:val="en-US" w:eastAsia="zh-CN"/>
        </w:rPr>
        <w:t>0.31</w:t>
      </w:r>
      <w:r>
        <w:rPr>
          <w:rFonts w:hint="eastAsia" w:ascii="仿宋_GB2312" w:hAnsi="仿宋_GB2312" w:eastAsia="仿宋_GB2312" w:cs="仿宋_GB2312"/>
          <w:sz w:val="32"/>
          <w:szCs w:val="32"/>
        </w:rPr>
        <w:t>万元、机关事业单位基本养老保险缴费</w:t>
      </w:r>
      <w:r>
        <w:rPr>
          <w:rFonts w:hint="eastAsia" w:cs="仿宋_GB2312"/>
          <w:sz w:val="32"/>
          <w:szCs w:val="32"/>
          <w:lang w:val="en-US" w:eastAsia="zh-CN"/>
        </w:rPr>
        <w:t>22.54</w:t>
      </w:r>
      <w:r>
        <w:rPr>
          <w:rFonts w:hint="eastAsia" w:ascii="仿宋_GB2312" w:hAnsi="仿宋_GB2312" w:eastAsia="仿宋_GB2312" w:cs="仿宋_GB2312"/>
          <w:sz w:val="32"/>
          <w:szCs w:val="32"/>
        </w:rPr>
        <w:t>万元、职业年金缴费</w:t>
      </w:r>
      <w:r>
        <w:rPr>
          <w:rFonts w:hint="eastAsia" w:cs="仿宋_GB2312"/>
          <w:sz w:val="32"/>
          <w:szCs w:val="32"/>
          <w:lang w:val="en-US" w:eastAsia="zh-CN"/>
        </w:rPr>
        <w:t>11.27</w:t>
      </w:r>
      <w:r>
        <w:rPr>
          <w:rFonts w:hint="eastAsia" w:ascii="仿宋_GB2312" w:hAnsi="仿宋_GB2312" w:eastAsia="仿宋_GB2312" w:cs="仿宋_GB2312"/>
          <w:sz w:val="32"/>
          <w:szCs w:val="32"/>
        </w:rPr>
        <w:t>万元、职工基本医疗保险缴费</w:t>
      </w:r>
      <w:r>
        <w:rPr>
          <w:rFonts w:hint="eastAsia" w:cs="仿宋_GB2312"/>
          <w:sz w:val="32"/>
          <w:szCs w:val="32"/>
          <w:lang w:val="en-US" w:eastAsia="zh-CN"/>
        </w:rPr>
        <w:t>10.88</w:t>
      </w:r>
      <w:r>
        <w:rPr>
          <w:rFonts w:hint="eastAsia" w:ascii="仿宋_GB2312" w:hAnsi="仿宋_GB2312" w:eastAsia="仿宋_GB2312" w:cs="仿宋_GB2312"/>
          <w:sz w:val="32"/>
          <w:szCs w:val="32"/>
        </w:rPr>
        <w:t>万元、公务员医疗补助缴费</w:t>
      </w:r>
      <w:r>
        <w:rPr>
          <w:rFonts w:hint="eastAsia" w:cs="仿宋_GB2312"/>
          <w:sz w:val="32"/>
          <w:szCs w:val="32"/>
          <w:lang w:val="en-US" w:eastAsia="zh-CN"/>
        </w:rPr>
        <w:t>7.92</w:t>
      </w:r>
      <w:r>
        <w:rPr>
          <w:rFonts w:hint="eastAsia" w:ascii="仿宋_GB2312" w:hAnsi="仿宋_GB2312" w:eastAsia="仿宋_GB2312" w:cs="仿宋_GB2312"/>
          <w:sz w:val="32"/>
          <w:szCs w:val="32"/>
        </w:rPr>
        <w:t>万元、医疗费</w:t>
      </w:r>
      <w:r>
        <w:rPr>
          <w:rFonts w:hint="eastAsia" w:cs="仿宋_GB2312"/>
          <w:sz w:val="32"/>
          <w:szCs w:val="32"/>
          <w:lang w:val="en-US" w:eastAsia="zh-CN"/>
        </w:rPr>
        <w:t>1.39</w:t>
      </w:r>
      <w:r>
        <w:rPr>
          <w:rFonts w:hint="eastAsia" w:ascii="仿宋_GB2312" w:hAnsi="仿宋_GB2312" w:eastAsia="仿宋_GB2312" w:cs="仿宋_GB2312"/>
          <w:sz w:val="32"/>
          <w:szCs w:val="32"/>
        </w:rPr>
        <w:t>万元、奖励金0.01万元、住房公积金</w:t>
      </w:r>
      <w:r>
        <w:rPr>
          <w:rFonts w:hint="eastAsia" w:cs="仿宋_GB2312"/>
          <w:sz w:val="32"/>
          <w:szCs w:val="32"/>
          <w:lang w:val="en-US" w:eastAsia="zh-CN"/>
        </w:rPr>
        <w:t>18.66</w:t>
      </w:r>
      <w:r>
        <w:rPr>
          <w:rFonts w:hint="eastAsia" w:ascii="仿宋_GB2312" w:hAnsi="仿宋_GB2312" w:eastAsia="仿宋_GB2312" w:cs="仿宋_GB2312"/>
          <w:sz w:val="32"/>
          <w:szCs w:val="32"/>
        </w:rPr>
        <w:t>万元、其他对个人和家庭的补助支出</w:t>
      </w:r>
      <w:r>
        <w:rPr>
          <w:rFonts w:hint="eastAsia" w:cs="仿宋_GB2312"/>
          <w:sz w:val="32"/>
          <w:szCs w:val="32"/>
          <w:lang w:val="en-US" w:eastAsia="zh-CN"/>
        </w:rPr>
        <w:t>31.36</w:t>
      </w:r>
      <w:r>
        <w:rPr>
          <w:rFonts w:hint="eastAsia" w:ascii="仿宋_GB2312" w:hAnsi="仿宋_GB2312" w:eastAsia="仿宋_GB2312" w:cs="仿宋_GB2312"/>
          <w:sz w:val="32"/>
          <w:szCs w:val="32"/>
        </w:rPr>
        <w:t>万元。公用经费</w:t>
      </w:r>
      <w:r>
        <w:rPr>
          <w:rFonts w:hint="eastAsia" w:cs="仿宋_GB2312"/>
          <w:sz w:val="32"/>
          <w:szCs w:val="32"/>
          <w:lang w:val="en-US" w:eastAsia="zh-CN"/>
        </w:rPr>
        <w:t>16.78</w:t>
      </w:r>
      <w:r>
        <w:rPr>
          <w:rFonts w:hint="eastAsia" w:ascii="仿宋_GB2312" w:hAnsi="仿宋_GB2312" w:eastAsia="仿宋_GB2312" w:cs="仿宋_GB2312"/>
          <w:sz w:val="32"/>
          <w:szCs w:val="32"/>
        </w:rPr>
        <w:t>万元，主要包括：办公费1.50万元、印刷费0.50万元、取暖费0.50万元、电费0.50万元、邮电费0.20万元、差旅费</w:t>
      </w:r>
      <w:r>
        <w:rPr>
          <w:rFonts w:hint="eastAsia" w:cs="仿宋_GB2312"/>
          <w:sz w:val="32"/>
          <w:szCs w:val="32"/>
          <w:lang w:val="en-US" w:eastAsia="zh-CN"/>
        </w:rPr>
        <w:t>2.28</w:t>
      </w:r>
      <w:r>
        <w:rPr>
          <w:rFonts w:hint="eastAsia" w:ascii="仿宋_GB2312" w:hAnsi="仿宋_GB2312" w:eastAsia="仿宋_GB2312" w:cs="仿宋_GB2312"/>
          <w:sz w:val="32"/>
          <w:szCs w:val="32"/>
        </w:rPr>
        <w:t>万元、工会经费2.</w:t>
      </w:r>
      <w:r>
        <w:rPr>
          <w:rFonts w:hint="eastAsia" w:cs="仿宋_GB2312"/>
          <w:sz w:val="32"/>
          <w:szCs w:val="32"/>
          <w:lang w:val="en-US" w:eastAsia="zh-CN"/>
        </w:rPr>
        <w:t>08</w:t>
      </w:r>
      <w:r>
        <w:rPr>
          <w:rFonts w:hint="eastAsia" w:ascii="仿宋_GB2312" w:hAnsi="仿宋_GB2312" w:eastAsia="仿宋_GB2312" w:cs="仿宋_GB2312"/>
          <w:sz w:val="32"/>
          <w:szCs w:val="32"/>
        </w:rPr>
        <w:t>万元、</w:t>
      </w:r>
      <w:r>
        <w:rPr>
          <w:rFonts w:hint="eastAsia" w:cs="仿宋_GB2312"/>
          <w:sz w:val="32"/>
          <w:szCs w:val="32"/>
          <w:lang w:eastAsia="zh-CN"/>
        </w:rPr>
        <w:t>福利费</w:t>
      </w:r>
      <w:r>
        <w:rPr>
          <w:rFonts w:hint="eastAsia" w:cs="仿宋_GB2312"/>
          <w:sz w:val="32"/>
          <w:szCs w:val="32"/>
          <w:lang w:val="en-US" w:eastAsia="zh-CN"/>
        </w:rPr>
        <w:t>4.23万元、</w:t>
      </w:r>
      <w:r>
        <w:rPr>
          <w:rFonts w:hint="eastAsia" w:ascii="仿宋_GB2312" w:hAnsi="仿宋_GB2312" w:eastAsia="仿宋_GB2312" w:cs="仿宋_GB2312"/>
          <w:sz w:val="32"/>
          <w:szCs w:val="32"/>
        </w:rPr>
        <w:t>公务用车运行维护费5.00万元。</w:t>
      </w:r>
      <w:r>
        <w:rPr>
          <w:rFonts w:hint="eastAsia" w:ascii="仿宋_GB2312" w:hAnsi="仿宋_GB2312" w:eastAsia="仿宋_GB2312" w:cs="仿宋_GB2312"/>
          <w:sz w:val="32"/>
          <w:szCs w:val="32"/>
        </w:rPr>
        <w:br w:type="textWrapping"/>
      </w:r>
      <w:r>
        <w:rPr>
          <w:rFonts w:hint="eastAsia" w:ascii="??" w:hAnsi="??" w:eastAsia="宋体" w:cs="宋体"/>
          <w:b/>
          <w:bCs/>
          <w:sz w:val="32"/>
          <w:szCs w:val="32"/>
        </w:rPr>
        <w:t>　　七、</w:t>
      </w:r>
      <w:r>
        <w:rPr>
          <w:rFonts w:ascii="??" w:hAnsi="??" w:eastAsia="宋体" w:cs="??"/>
          <w:b/>
          <w:bCs/>
          <w:sz w:val="32"/>
          <w:szCs w:val="32"/>
        </w:rPr>
        <w:t>“</w:t>
      </w:r>
      <w:r>
        <w:rPr>
          <w:rFonts w:hint="eastAsia" w:ascii="??" w:hAnsi="??" w:eastAsia="宋体" w:cs="宋体"/>
          <w:b/>
          <w:bCs/>
          <w:sz w:val="32"/>
          <w:szCs w:val="32"/>
        </w:rPr>
        <w:t>三公</w:t>
      </w:r>
      <w:r>
        <w:rPr>
          <w:rFonts w:ascii="??" w:hAnsi="??" w:eastAsia="宋体" w:cs="??"/>
          <w:b/>
          <w:bCs/>
          <w:sz w:val="32"/>
          <w:szCs w:val="32"/>
        </w:rPr>
        <w:t>”</w:t>
      </w:r>
      <w:r>
        <w:rPr>
          <w:rFonts w:hint="eastAsia" w:ascii="??" w:hAnsi="??" w:eastAsia="宋体" w:cs="宋体"/>
          <w:b/>
          <w:bCs/>
          <w:sz w:val="32"/>
          <w:szCs w:val="32"/>
        </w:rPr>
        <w:t>经费财政拨款预算安排情况说明</w:t>
      </w:r>
      <w:r>
        <w:rPr>
          <w:rFonts w:ascii="??" w:hAnsi="??" w:eastAsia="宋体" w:cs="Times New Roman"/>
          <w:sz w:val="32"/>
          <w:szCs w:val="32"/>
        </w:rPr>
        <w:br w:type="textWrapping"/>
      </w:r>
      <w:r>
        <w:rPr>
          <w:rFonts w:hint="eastAsia" w:ascii="??" w:hAnsi="??" w:eastAsia="宋体" w:cs="宋体"/>
          <w:sz w:val="32"/>
          <w:szCs w:val="32"/>
        </w:rPr>
        <w:t>　</w:t>
      </w:r>
      <w:r>
        <w:rPr>
          <w:rFonts w:hint="eastAsia" w:ascii="仿宋_GB2312" w:hAnsi="仿宋_GB2312" w:eastAsia="仿宋_GB2312" w:cs="仿宋_GB2312"/>
          <w:sz w:val="32"/>
          <w:szCs w:val="32"/>
        </w:rPr>
        <w:t>　若尔盖县供销社202</w:t>
      </w:r>
      <w:r>
        <w:rPr>
          <w:rFonts w:hint="eastAsia" w:cs="仿宋_GB2312"/>
          <w:sz w:val="32"/>
          <w:szCs w:val="32"/>
          <w:lang w:val="en-US" w:eastAsia="zh-CN"/>
        </w:rPr>
        <w:t>6</w:t>
      </w:r>
      <w:r>
        <w:rPr>
          <w:rFonts w:hint="eastAsia" w:ascii="仿宋_GB2312" w:hAnsi="仿宋_GB2312" w:eastAsia="仿宋_GB2312" w:cs="仿宋_GB2312"/>
          <w:sz w:val="32"/>
          <w:szCs w:val="32"/>
        </w:rPr>
        <w:t>年“三公”经费财政拨款预算数5.</w:t>
      </w:r>
      <w:r>
        <w:rPr>
          <w:rFonts w:hint="eastAsia" w:cs="仿宋_GB2312"/>
          <w:sz w:val="32"/>
          <w:szCs w:val="32"/>
          <w:lang w:val="en-US" w:eastAsia="zh-CN"/>
        </w:rPr>
        <w:t>00</w:t>
      </w:r>
      <w:r>
        <w:rPr>
          <w:rFonts w:hint="eastAsia" w:ascii="仿宋_GB2312" w:hAnsi="仿宋_GB2312" w:eastAsia="仿宋_GB2312" w:cs="仿宋_GB2312"/>
          <w:sz w:val="32"/>
          <w:szCs w:val="32"/>
        </w:rPr>
        <w:t>万元，其中：因公出国（境）经费0万元，公务接待费0.</w:t>
      </w:r>
      <w:r>
        <w:rPr>
          <w:rFonts w:hint="eastAsia" w:cs="仿宋_GB2312"/>
          <w:sz w:val="32"/>
          <w:szCs w:val="32"/>
          <w:lang w:val="en-US" w:eastAsia="zh-CN"/>
        </w:rPr>
        <w:t>00</w:t>
      </w:r>
      <w:r>
        <w:rPr>
          <w:rFonts w:hint="eastAsia" w:ascii="仿宋_GB2312" w:hAnsi="仿宋_GB2312" w:eastAsia="仿宋_GB2312" w:cs="仿宋_GB2312"/>
          <w:sz w:val="32"/>
          <w:szCs w:val="32"/>
        </w:rPr>
        <w:t>万元，公务用车购置及运行维护费5万元。</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color w:val="FF0000"/>
          <w:sz w:val="32"/>
          <w:szCs w:val="32"/>
        </w:rPr>
        <w:t xml:space="preserve">  </w:t>
      </w:r>
      <w:r>
        <w:rPr>
          <w:rFonts w:hint="eastAsia" w:ascii="仿宋_GB2312" w:hAnsi="仿宋_GB2312" w:eastAsia="仿宋_GB2312" w:cs="仿宋_GB2312"/>
          <w:color w:val="auto"/>
          <w:sz w:val="32"/>
          <w:szCs w:val="32"/>
          <w:shd w:val="clear" w:color="auto" w:fill="auto"/>
        </w:rPr>
        <w:t>（一）202</w:t>
      </w:r>
      <w:r>
        <w:rPr>
          <w:rFonts w:hint="eastAsia" w:cs="仿宋_GB2312"/>
          <w:color w:val="auto"/>
          <w:sz w:val="32"/>
          <w:szCs w:val="32"/>
          <w:shd w:val="clear" w:color="auto" w:fill="auto"/>
          <w:lang w:val="en-US" w:eastAsia="zh-CN"/>
        </w:rPr>
        <w:t>6</w:t>
      </w:r>
      <w:r>
        <w:rPr>
          <w:rFonts w:hint="eastAsia" w:ascii="仿宋_GB2312" w:hAnsi="仿宋_GB2312" w:eastAsia="仿宋_GB2312" w:cs="仿宋_GB2312"/>
          <w:color w:val="auto"/>
          <w:sz w:val="32"/>
          <w:szCs w:val="32"/>
          <w:shd w:val="clear" w:color="auto" w:fill="auto"/>
        </w:rPr>
        <w:t>年因公出国（境）经费0万元。较202</w:t>
      </w:r>
      <w:r>
        <w:rPr>
          <w:rFonts w:hint="eastAsia" w:cs="仿宋_GB2312"/>
          <w:color w:val="auto"/>
          <w:sz w:val="32"/>
          <w:szCs w:val="32"/>
          <w:shd w:val="clear" w:color="auto" w:fill="auto"/>
          <w:lang w:val="en-US" w:eastAsia="zh-CN"/>
        </w:rPr>
        <w:t>5</w:t>
      </w:r>
      <w:r>
        <w:rPr>
          <w:rFonts w:hint="eastAsia" w:ascii="仿宋_GB2312" w:hAnsi="仿宋_GB2312" w:eastAsia="仿宋_GB2312" w:cs="仿宋_GB2312"/>
          <w:color w:val="auto"/>
          <w:sz w:val="32"/>
          <w:szCs w:val="32"/>
          <w:shd w:val="clear" w:color="auto" w:fill="auto"/>
        </w:rPr>
        <w:t>年预算经费0万元</w:t>
      </w:r>
      <w:r>
        <w:rPr>
          <w:rFonts w:hint="eastAsia" w:cs="仿宋_GB2312"/>
          <w:color w:val="auto"/>
          <w:sz w:val="32"/>
          <w:szCs w:val="32"/>
          <w:shd w:val="clear" w:color="auto" w:fill="auto"/>
          <w:lang w:eastAsia="zh-CN"/>
        </w:rPr>
        <w:t>，</w:t>
      </w:r>
      <w:r>
        <w:rPr>
          <w:rFonts w:hint="eastAsia" w:cs="仿宋_GB2312"/>
          <w:color w:val="auto"/>
          <w:sz w:val="32"/>
          <w:szCs w:val="32"/>
          <w:shd w:val="clear" w:color="auto" w:fill="auto"/>
          <w:lang w:val="en-US" w:eastAsia="zh-CN"/>
        </w:rPr>
        <w:t>增长0%，</w:t>
      </w:r>
      <w:r>
        <w:rPr>
          <w:rFonts w:hint="eastAsia" w:ascii="仿宋_GB2312" w:hAnsi="仿宋_GB2312" w:eastAsia="仿宋_GB2312" w:cs="仿宋_GB2312"/>
          <w:color w:val="auto"/>
          <w:sz w:val="32"/>
          <w:szCs w:val="32"/>
          <w:shd w:val="clear" w:color="auto" w:fill="auto"/>
        </w:rPr>
        <w:t>无变化</w:t>
      </w:r>
      <w:r>
        <w:rPr>
          <w:rFonts w:hint="eastAsia" w:cs="仿宋_GB2312"/>
          <w:color w:val="auto"/>
          <w:sz w:val="32"/>
          <w:szCs w:val="32"/>
          <w:shd w:val="clear" w:color="auto" w:fill="auto"/>
          <w:lang w:eastAsia="zh-CN"/>
        </w:rPr>
        <w:t>，</w:t>
      </w:r>
      <w:r>
        <w:rPr>
          <w:rFonts w:hint="eastAsia" w:cs="仿宋_GB2312"/>
          <w:color w:val="auto"/>
          <w:sz w:val="32"/>
          <w:szCs w:val="32"/>
          <w:shd w:val="clear" w:color="auto" w:fill="auto"/>
          <w:lang w:val="en-US" w:eastAsia="zh-CN"/>
        </w:rPr>
        <w:t>主要原因是我单位不涉及因公出国（境）业务。</w:t>
      </w:r>
      <w:r>
        <w:rPr>
          <w:rFonts w:hint="eastAsia" w:ascii="仿宋_GB2312" w:hAnsi="仿宋_GB2312" w:eastAsia="仿宋_GB2312" w:cs="仿宋_GB2312"/>
          <w:color w:val="auto"/>
          <w:sz w:val="32"/>
          <w:szCs w:val="32"/>
          <w:shd w:val="clear" w:color="auto" w:fill="auto"/>
        </w:rPr>
        <w:br w:type="textWrapping"/>
      </w:r>
      <w:r>
        <w:rPr>
          <w:rFonts w:hint="eastAsia" w:ascii="仿宋_GB2312" w:hAnsi="仿宋_GB2312" w:eastAsia="仿宋_GB2312" w:cs="仿宋_GB2312"/>
          <w:color w:val="auto"/>
          <w:sz w:val="32"/>
          <w:szCs w:val="32"/>
          <w:shd w:val="clear" w:color="auto" w:fill="auto"/>
        </w:rPr>
        <w:t xml:space="preserve">  （二）202</w:t>
      </w:r>
      <w:r>
        <w:rPr>
          <w:rFonts w:hint="eastAsia" w:cs="仿宋_GB2312"/>
          <w:color w:val="auto"/>
          <w:sz w:val="32"/>
          <w:szCs w:val="32"/>
          <w:shd w:val="clear" w:color="auto" w:fill="auto"/>
          <w:lang w:val="en-US" w:eastAsia="zh-CN"/>
        </w:rPr>
        <w:t>6</w:t>
      </w:r>
      <w:r>
        <w:rPr>
          <w:rFonts w:hint="eastAsia" w:ascii="仿宋_GB2312" w:hAnsi="仿宋_GB2312" w:eastAsia="仿宋_GB2312" w:cs="仿宋_GB2312"/>
          <w:color w:val="auto"/>
          <w:sz w:val="32"/>
          <w:szCs w:val="32"/>
          <w:shd w:val="clear" w:color="auto" w:fill="auto"/>
        </w:rPr>
        <w:t>年公务接待费</w:t>
      </w:r>
      <w:r>
        <w:rPr>
          <w:rFonts w:hint="eastAsia" w:cs="仿宋_GB2312"/>
          <w:color w:val="auto"/>
          <w:sz w:val="32"/>
          <w:szCs w:val="32"/>
          <w:shd w:val="clear" w:color="auto" w:fill="auto"/>
          <w:lang w:val="en-US" w:eastAsia="zh-CN"/>
        </w:rPr>
        <w:t>0.00</w:t>
      </w:r>
      <w:r>
        <w:rPr>
          <w:rFonts w:hint="eastAsia" w:ascii="仿宋_GB2312" w:hAnsi="仿宋_GB2312" w:eastAsia="仿宋_GB2312" w:cs="仿宋_GB2312"/>
          <w:color w:val="auto"/>
          <w:sz w:val="32"/>
          <w:szCs w:val="32"/>
          <w:shd w:val="clear" w:color="auto" w:fill="auto"/>
        </w:rPr>
        <w:t>万元。较202</w:t>
      </w:r>
      <w:r>
        <w:rPr>
          <w:rFonts w:hint="eastAsia" w:cs="仿宋_GB2312"/>
          <w:color w:val="auto"/>
          <w:sz w:val="32"/>
          <w:szCs w:val="32"/>
          <w:shd w:val="clear" w:color="auto" w:fill="auto"/>
          <w:lang w:val="en-US" w:eastAsia="zh-CN"/>
        </w:rPr>
        <w:t>5</w:t>
      </w:r>
      <w:r>
        <w:rPr>
          <w:rFonts w:hint="eastAsia" w:ascii="仿宋_GB2312" w:hAnsi="仿宋_GB2312" w:eastAsia="仿宋_GB2312" w:cs="仿宋_GB2312"/>
          <w:color w:val="auto"/>
          <w:sz w:val="32"/>
          <w:szCs w:val="32"/>
          <w:shd w:val="clear" w:color="auto" w:fill="auto"/>
        </w:rPr>
        <w:t>年预算经费0.10万元</w:t>
      </w:r>
      <w:r>
        <w:rPr>
          <w:rFonts w:hint="eastAsia" w:cs="仿宋_GB2312"/>
          <w:color w:val="auto"/>
          <w:sz w:val="32"/>
          <w:szCs w:val="32"/>
          <w:shd w:val="clear" w:color="auto" w:fill="auto"/>
          <w:lang w:eastAsia="zh-CN"/>
        </w:rPr>
        <w:t>减少</w:t>
      </w:r>
      <w:r>
        <w:rPr>
          <w:rFonts w:hint="eastAsia" w:cs="仿宋_GB2312"/>
          <w:color w:val="auto"/>
          <w:sz w:val="32"/>
          <w:szCs w:val="32"/>
          <w:shd w:val="clear" w:color="auto" w:fill="auto"/>
          <w:lang w:val="en-US" w:eastAsia="zh-CN"/>
        </w:rPr>
        <w:t>0.10万元减少100%，主要原因是单位严格执行中央八项规定，厉行节约。</w:t>
      </w:r>
      <w:r>
        <w:rPr>
          <w:rFonts w:hint="eastAsia" w:ascii="仿宋_GB2312" w:hAnsi="仿宋_GB2312" w:eastAsia="仿宋_GB2312" w:cs="仿宋_GB2312"/>
          <w:color w:val="auto"/>
          <w:sz w:val="32"/>
          <w:szCs w:val="32"/>
          <w:shd w:val="clear" w:color="auto" w:fill="auto"/>
        </w:rPr>
        <w:br w:type="textWrapping"/>
      </w:r>
      <w:r>
        <w:rPr>
          <w:rFonts w:hint="eastAsia" w:ascii="仿宋_GB2312" w:hAnsi="仿宋_GB2312" w:eastAsia="仿宋_GB2312" w:cs="仿宋_GB2312"/>
          <w:color w:val="auto"/>
          <w:sz w:val="32"/>
          <w:szCs w:val="32"/>
          <w:shd w:val="clear" w:color="auto" w:fill="auto"/>
        </w:rPr>
        <w:t xml:space="preserve">  （三）</w:t>
      </w:r>
      <w:r>
        <w:rPr>
          <w:rFonts w:hint="eastAsia" w:cs="仿宋_GB2312"/>
          <w:color w:val="auto"/>
          <w:sz w:val="32"/>
          <w:szCs w:val="32"/>
          <w:shd w:val="clear" w:color="auto" w:fill="auto"/>
          <w:lang w:val="en-US" w:eastAsia="zh-CN"/>
        </w:rPr>
        <w:t>2026</w:t>
      </w:r>
      <w:r>
        <w:rPr>
          <w:rFonts w:hint="eastAsia" w:ascii="仿宋_GB2312" w:hAnsi="仿宋_GB2312" w:eastAsia="仿宋_GB2312" w:cs="仿宋_GB2312"/>
          <w:color w:val="auto"/>
          <w:sz w:val="32"/>
          <w:szCs w:val="32"/>
          <w:shd w:val="clear" w:color="auto" w:fill="auto"/>
        </w:rPr>
        <w:t>年公务用车购置及运行维护费5万元。较</w:t>
      </w:r>
      <w:r>
        <w:rPr>
          <w:rFonts w:hint="eastAsia" w:cs="仿宋_GB2312"/>
          <w:color w:val="auto"/>
          <w:sz w:val="32"/>
          <w:szCs w:val="32"/>
          <w:shd w:val="clear" w:color="auto" w:fill="auto"/>
          <w:lang w:val="en-US" w:eastAsia="zh-CN"/>
        </w:rPr>
        <w:t>2025</w:t>
      </w:r>
      <w:r>
        <w:rPr>
          <w:rFonts w:hint="eastAsia" w:ascii="仿宋_GB2312" w:hAnsi="仿宋_GB2312" w:eastAsia="仿宋_GB2312" w:cs="仿宋_GB2312"/>
          <w:color w:val="auto"/>
          <w:sz w:val="32"/>
          <w:szCs w:val="32"/>
          <w:shd w:val="clear" w:color="auto" w:fill="auto"/>
        </w:rPr>
        <w:t>年预算经费5万元</w:t>
      </w:r>
      <w:r>
        <w:rPr>
          <w:rFonts w:hint="eastAsia" w:cs="仿宋_GB2312"/>
          <w:color w:val="auto"/>
          <w:sz w:val="32"/>
          <w:szCs w:val="32"/>
          <w:shd w:val="clear" w:color="auto" w:fill="auto"/>
          <w:lang w:eastAsia="zh-CN"/>
        </w:rPr>
        <w:t>，</w:t>
      </w:r>
      <w:r>
        <w:rPr>
          <w:rFonts w:hint="eastAsia" w:cs="仿宋_GB2312"/>
          <w:color w:val="auto"/>
          <w:sz w:val="32"/>
          <w:szCs w:val="32"/>
          <w:shd w:val="clear" w:color="auto" w:fill="auto"/>
          <w:lang w:val="en-US" w:eastAsia="zh-CN"/>
        </w:rPr>
        <w:t>增长0%，</w:t>
      </w:r>
      <w:r>
        <w:rPr>
          <w:rFonts w:hint="eastAsia" w:ascii="仿宋_GB2312" w:hAnsi="仿宋_GB2312" w:eastAsia="仿宋_GB2312" w:cs="仿宋_GB2312"/>
          <w:color w:val="auto"/>
          <w:sz w:val="32"/>
          <w:szCs w:val="32"/>
          <w:shd w:val="clear" w:color="auto" w:fill="auto"/>
        </w:rPr>
        <w:t>无变化</w:t>
      </w:r>
      <w:r>
        <w:rPr>
          <w:rFonts w:hint="eastAsia" w:cs="仿宋_GB2312"/>
          <w:color w:val="auto"/>
          <w:sz w:val="32"/>
          <w:szCs w:val="32"/>
          <w:shd w:val="clear" w:color="auto" w:fill="auto"/>
          <w:lang w:eastAsia="zh-CN"/>
        </w:rPr>
        <w:t>，</w:t>
      </w:r>
      <w:r>
        <w:rPr>
          <w:rFonts w:hint="eastAsia" w:cs="仿宋_GB2312"/>
          <w:color w:val="auto"/>
          <w:sz w:val="32"/>
          <w:szCs w:val="32"/>
          <w:shd w:val="clear" w:color="auto" w:fill="auto"/>
          <w:lang w:val="en-US" w:eastAsia="zh-CN"/>
        </w:rPr>
        <w:t>主要原因是我单位车编1辆无变化。</w:t>
      </w:r>
      <w:r>
        <w:rPr>
          <w:rFonts w:hint="eastAsia" w:ascii="仿宋_GB2312" w:hAnsi="仿宋_GB2312" w:eastAsia="仿宋_GB2312" w:cs="仿宋_GB2312"/>
          <w:color w:val="auto"/>
          <w:sz w:val="32"/>
          <w:szCs w:val="32"/>
          <w:shd w:val="clear" w:color="auto" w:fill="auto"/>
        </w:rPr>
        <w:br w:type="textWrapping"/>
      </w:r>
      <w:r>
        <w:rPr>
          <w:rFonts w:hint="eastAsia" w:ascii="??" w:hAnsi="??" w:eastAsia="宋体" w:cs="宋体"/>
          <w:sz w:val="32"/>
          <w:szCs w:val="32"/>
        </w:rPr>
        <w:t>　</w:t>
      </w:r>
      <w:r>
        <w:rPr>
          <w:rFonts w:hint="eastAsia" w:ascii="??" w:hAnsi="??" w:eastAsia="宋体" w:cs="宋体"/>
          <w:b/>
          <w:bCs/>
          <w:sz w:val="32"/>
          <w:szCs w:val="32"/>
        </w:rPr>
        <w:t>　　八、政府性基金预算支出情况说明</w:t>
      </w:r>
      <w:r>
        <w:rPr>
          <w:rFonts w:ascii="??" w:hAnsi="??" w:eastAsia="宋体" w:cs="Times New Roman"/>
          <w:sz w:val="32"/>
          <w:szCs w:val="32"/>
        </w:rPr>
        <w:br w:type="textWrapping"/>
      </w:r>
      <w:r>
        <w:rPr>
          <w:rFonts w:hint="eastAsia" w:ascii="??" w:hAnsi="??" w:eastAsia="宋体" w:cs="宋体"/>
          <w:sz w:val="32"/>
          <w:szCs w:val="32"/>
        </w:rPr>
        <w:t>　　</w:t>
      </w:r>
      <w:r>
        <w:rPr>
          <w:rFonts w:hint="eastAsia" w:ascii="仿宋_GB2312" w:hAnsi="仿宋_GB2312" w:eastAsia="仿宋_GB2312" w:cs="仿宋_GB2312"/>
          <w:sz w:val="32"/>
          <w:szCs w:val="32"/>
        </w:rPr>
        <w:t xml:space="preserve"> 若尔盖县供销社</w:t>
      </w:r>
      <w:r>
        <w:rPr>
          <w:rFonts w:hint="eastAsia" w:ascii="仿宋_GB2312" w:hAnsi="仿宋_GB2312" w:eastAsia="仿宋_GB2312" w:cs="仿宋_GB2312"/>
          <w:sz w:val="32"/>
          <w:szCs w:val="32"/>
          <w:lang w:val="en-US" w:eastAsia="zh-CN"/>
        </w:rPr>
        <w:t>2026</w:t>
      </w:r>
      <w:r>
        <w:rPr>
          <w:rFonts w:hint="eastAsia" w:ascii="仿宋_GB2312" w:hAnsi="仿宋_GB2312" w:eastAsia="仿宋_GB2312" w:cs="仿宋_GB2312"/>
          <w:sz w:val="32"/>
          <w:szCs w:val="32"/>
        </w:rPr>
        <w:t>年政府性基金预算拨款安排的支出0万元。较</w:t>
      </w: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年预算经费0万元</w:t>
      </w:r>
      <w:r>
        <w:rPr>
          <w:rFonts w:hint="eastAsia" w:cs="仿宋_GB2312"/>
          <w:sz w:val="32"/>
          <w:szCs w:val="32"/>
          <w:lang w:eastAsia="zh-CN"/>
        </w:rPr>
        <w:t>，</w:t>
      </w:r>
      <w:r>
        <w:rPr>
          <w:rFonts w:hint="eastAsia" w:cs="仿宋_GB2312"/>
          <w:sz w:val="32"/>
          <w:szCs w:val="32"/>
          <w:lang w:val="en-US" w:eastAsia="zh-CN"/>
        </w:rPr>
        <w:t>增长0%，</w:t>
      </w:r>
      <w:r>
        <w:rPr>
          <w:rFonts w:hint="eastAsia" w:ascii="仿宋_GB2312" w:hAnsi="仿宋_GB2312" w:eastAsia="仿宋_GB2312" w:cs="仿宋_GB2312"/>
          <w:sz w:val="32"/>
          <w:szCs w:val="32"/>
        </w:rPr>
        <w:t>无变化</w:t>
      </w:r>
      <w:r>
        <w:rPr>
          <w:rFonts w:hint="eastAsia" w:cs="仿宋_GB2312"/>
          <w:sz w:val="32"/>
          <w:szCs w:val="32"/>
          <w:lang w:eastAsia="zh-CN"/>
        </w:rPr>
        <w:t>，</w:t>
      </w:r>
      <w:r>
        <w:rPr>
          <w:rFonts w:hint="eastAsia" w:cs="仿宋_GB2312"/>
          <w:color w:val="auto"/>
          <w:sz w:val="32"/>
          <w:szCs w:val="32"/>
          <w:lang w:val="en-US" w:eastAsia="zh-CN"/>
        </w:rPr>
        <w:t>主要原因是我单位无政府性基金预算</w:t>
      </w:r>
      <w:r>
        <w:rPr>
          <w:rFonts w:hint="eastAsia" w:ascii="仿宋_GB2312" w:hAnsi="仿宋_GB2312" w:eastAsia="仿宋_GB2312" w:cs="仿宋_GB2312"/>
          <w:color w:val="auto"/>
          <w:sz w:val="32"/>
          <w:szCs w:val="32"/>
        </w:rPr>
        <w:t>。</w:t>
      </w:r>
    </w:p>
    <w:p w14:paraId="67D7BD9C">
      <w:pPr>
        <w:pStyle w:val="9"/>
        <w:spacing w:before="0" w:line="360" w:lineRule="auto"/>
        <w:ind w:firstLine="803" w:firstLineChars="250"/>
        <w:rPr>
          <w:rFonts w:ascii="??" w:hAnsi="??" w:eastAsia="宋体" w:cs="宋体"/>
          <w:b/>
          <w:bCs/>
          <w:sz w:val="32"/>
          <w:szCs w:val="32"/>
        </w:rPr>
      </w:pPr>
      <w:r>
        <w:rPr>
          <w:rFonts w:hint="eastAsia" w:ascii="??" w:hAnsi="??" w:eastAsia="宋体" w:cs="宋体"/>
          <w:b/>
          <w:bCs/>
          <w:sz w:val="32"/>
          <w:szCs w:val="32"/>
        </w:rPr>
        <w:t>九、国有资本经营预算支出情况说明</w:t>
      </w:r>
    </w:p>
    <w:p w14:paraId="637AC050">
      <w:pPr>
        <w:pStyle w:val="9"/>
        <w:spacing w:before="0" w:line="360" w:lineRule="auto"/>
        <w:ind w:firstLine="640" w:firstLineChars="200"/>
        <w:rPr>
          <w:rFonts w:hint="eastAsia" w:ascii="??" w:hAnsi="??" w:eastAsia="宋体" w:cs="宋体"/>
          <w:sz w:val="32"/>
          <w:szCs w:val="32"/>
        </w:rPr>
      </w:pPr>
      <w:r>
        <w:rPr>
          <w:rFonts w:hint="eastAsia" w:ascii="仿宋_GB2312" w:hAnsi="仿宋_GB2312" w:eastAsia="仿宋_GB2312" w:cs="仿宋_GB2312"/>
          <w:color w:val="auto"/>
          <w:sz w:val="32"/>
          <w:szCs w:val="32"/>
        </w:rPr>
        <w:t>若尔盖县供销社</w:t>
      </w:r>
      <w:r>
        <w:rPr>
          <w:rFonts w:hint="eastAsia" w:ascii="仿宋_GB2312" w:hAnsi="仿宋_GB2312" w:eastAsia="仿宋_GB2312" w:cs="仿宋_GB2312"/>
          <w:color w:val="auto"/>
          <w:sz w:val="32"/>
          <w:szCs w:val="32"/>
          <w:lang w:val="en-US" w:eastAsia="zh-CN"/>
        </w:rPr>
        <w:t>2026</w:t>
      </w:r>
      <w:r>
        <w:rPr>
          <w:rFonts w:hint="eastAsia" w:ascii="仿宋_GB2312" w:hAnsi="仿宋_GB2312" w:eastAsia="仿宋_GB2312" w:cs="仿宋_GB2312"/>
          <w:color w:val="auto"/>
          <w:sz w:val="32"/>
          <w:szCs w:val="32"/>
        </w:rPr>
        <w:t>年</w:t>
      </w:r>
      <w:r>
        <w:rPr>
          <w:rFonts w:hint="eastAsia" w:cs="仿宋_GB2312"/>
          <w:color w:val="auto"/>
          <w:sz w:val="32"/>
          <w:szCs w:val="32"/>
          <w:lang w:val="en-US" w:eastAsia="zh-CN"/>
        </w:rPr>
        <w:t>国有资本经营</w:t>
      </w:r>
      <w:r>
        <w:rPr>
          <w:rFonts w:hint="eastAsia" w:ascii="仿宋_GB2312" w:hAnsi="仿宋_GB2312" w:eastAsia="仿宋_GB2312" w:cs="仿宋_GB2312"/>
          <w:color w:val="auto"/>
          <w:sz w:val="32"/>
          <w:szCs w:val="32"/>
        </w:rPr>
        <w:t>预算拨款安排的支出0万元。较</w:t>
      </w:r>
      <w:r>
        <w:rPr>
          <w:rFonts w:hint="eastAsia" w:ascii="仿宋_GB2312" w:hAnsi="仿宋_GB2312" w:eastAsia="仿宋_GB2312" w:cs="仿宋_GB2312"/>
          <w:color w:val="auto"/>
          <w:sz w:val="32"/>
          <w:szCs w:val="32"/>
          <w:lang w:val="en-US" w:eastAsia="zh-CN"/>
        </w:rPr>
        <w:t>2025</w:t>
      </w:r>
      <w:r>
        <w:rPr>
          <w:rFonts w:hint="eastAsia" w:ascii="仿宋_GB2312" w:hAnsi="仿宋_GB2312" w:eastAsia="仿宋_GB2312" w:cs="仿宋_GB2312"/>
          <w:color w:val="auto"/>
          <w:sz w:val="32"/>
          <w:szCs w:val="32"/>
        </w:rPr>
        <w:t>年预算经费0万元</w:t>
      </w:r>
      <w:r>
        <w:rPr>
          <w:rFonts w:hint="eastAsia" w:cs="仿宋_GB2312"/>
          <w:color w:val="auto"/>
          <w:sz w:val="32"/>
          <w:szCs w:val="32"/>
          <w:lang w:eastAsia="zh-CN"/>
        </w:rPr>
        <w:t>，</w:t>
      </w:r>
      <w:r>
        <w:rPr>
          <w:rFonts w:hint="eastAsia" w:cs="仿宋_GB2312"/>
          <w:color w:val="auto"/>
          <w:sz w:val="32"/>
          <w:szCs w:val="32"/>
          <w:lang w:val="en-US" w:eastAsia="zh-CN"/>
        </w:rPr>
        <w:t>增长0%，</w:t>
      </w:r>
      <w:r>
        <w:rPr>
          <w:rFonts w:hint="eastAsia" w:ascii="仿宋_GB2312" w:hAnsi="仿宋_GB2312" w:eastAsia="仿宋_GB2312" w:cs="仿宋_GB2312"/>
          <w:color w:val="auto"/>
          <w:sz w:val="32"/>
          <w:szCs w:val="32"/>
        </w:rPr>
        <w:t>无变化</w:t>
      </w:r>
      <w:r>
        <w:rPr>
          <w:rFonts w:hint="eastAsia" w:cs="仿宋_GB2312"/>
          <w:color w:val="auto"/>
          <w:sz w:val="32"/>
          <w:szCs w:val="32"/>
          <w:lang w:eastAsia="zh-CN"/>
        </w:rPr>
        <w:t>，</w:t>
      </w:r>
      <w:r>
        <w:rPr>
          <w:rFonts w:hint="eastAsia" w:cs="仿宋_GB2312"/>
          <w:color w:val="auto"/>
          <w:sz w:val="32"/>
          <w:szCs w:val="32"/>
          <w:lang w:val="en-US" w:eastAsia="zh-CN"/>
        </w:rPr>
        <w:t>主要原因是我单位无国有资本经营预算</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br w:type="textWrapping"/>
      </w:r>
      <w:r>
        <w:rPr>
          <w:rFonts w:hint="eastAsia" w:ascii="??" w:hAnsi="??" w:eastAsia="宋体" w:cs="宋体"/>
          <w:b/>
          <w:bCs/>
          <w:sz w:val="32"/>
          <w:szCs w:val="32"/>
        </w:rPr>
        <w:t>　　十、其他重要事项的情况说明</w:t>
      </w:r>
      <w:r>
        <w:rPr>
          <w:rFonts w:ascii="??" w:hAnsi="??" w:eastAsia="宋体" w:cs="Times New Roman"/>
          <w:sz w:val="32"/>
          <w:szCs w:val="32"/>
        </w:rPr>
        <w:br w:type="textWrapping"/>
      </w:r>
      <w:r>
        <w:rPr>
          <w:rFonts w:hint="eastAsia" w:ascii="??" w:hAnsi="??" w:eastAsia="宋体" w:cs="宋体"/>
          <w:sz w:val="32"/>
          <w:szCs w:val="32"/>
        </w:rPr>
        <w:t>　　（一）机关运行经费</w:t>
      </w:r>
      <w:r>
        <w:rPr>
          <w:rFonts w:ascii="??" w:hAnsi="??" w:eastAsia="宋体" w:cs="Times New Roman"/>
          <w:sz w:val="32"/>
          <w:szCs w:val="32"/>
        </w:rPr>
        <w:br w:type="textWrapping"/>
      </w:r>
      <w:r>
        <w:rPr>
          <w:rFonts w:hint="eastAsia" w:ascii="??" w:hAnsi="??" w:eastAsia="宋体" w:cs="Times New Roman"/>
          <w:sz w:val="32"/>
          <w:szCs w:val="32"/>
          <w:lang w:val="en-US" w:eastAsia="zh-CN"/>
        </w:rPr>
        <w:t xml:space="preserve">   </w:t>
      </w:r>
      <w:r>
        <w:rPr>
          <w:rFonts w:hint="eastAsia" w:ascii="仿宋_GB2312" w:hAnsi="仿宋_GB2312" w:eastAsia="仿宋_GB2312" w:cs="仿宋_GB2312"/>
          <w:sz w:val="32"/>
          <w:szCs w:val="32"/>
        </w:rPr>
        <w:t>若尔盖县供销社</w:t>
      </w:r>
      <w:r>
        <w:rPr>
          <w:rFonts w:hint="eastAsia" w:ascii="仿宋_GB2312" w:hAnsi="仿宋_GB2312" w:eastAsia="仿宋_GB2312" w:cs="仿宋_GB2312"/>
          <w:sz w:val="32"/>
          <w:szCs w:val="32"/>
          <w:lang w:val="en-US" w:eastAsia="zh-CN"/>
        </w:rPr>
        <w:t>2026</w:t>
      </w:r>
      <w:r>
        <w:rPr>
          <w:rFonts w:hint="eastAsia" w:ascii="仿宋_GB2312" w:hAnsi="仿宋_GB2312" w:eastAsia="仿宋_GB2312" w:cs="仿宋_GB2312"/>
          <w:sz w:val="32"/>
          <w:szCs w:val="32"/>
        </w:rPr>
        <w:t>年机关运行经费财政拨款预算为</w:t>
      </w:r>
      <w:r>
        <w:rPr>
          <w:rFonts w:hint="eastAsia" w:ascii="仿宋_GB2312" w:hAnsi="仿宋_GB2312" w:eastAsia="仿宋_GB2312" w:cs="仿宋_GB2312"/>
          <w:sz w:val="32"/>
          <w:szCs w:val="32"/>
          <w:lang w:val="en-US" w:eastAsia="zh-CN"/>
        </w:rPr>
        <w:t>16.78</w:t>
      </w:r>
      <w:r>
        <w:rPr>
          <w:rFonts w:hint="eastAsia" w:ascii="仿宋_GB2312" w:hAnsi="仿宋_GB2312" w:eastAsia="仿宋_GB2312" w:cs="仿宋_GB2312"/>
          <w:sz w:val="32"/>
          <w:szCs w:val="32"/>
        </w:rPr>
        <w:t>万元，比202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年预算增加</w:t>
      </w:r>
      <w:r>
        <w:rPr>
          <w:rFonts w:hint="eastAsia" w:ascii="仿宋_GB2312" w:hAnsi="仿宋_GB2312" w:eastAsia="仿宋_GB2312" w:cs="仿宋_GB2312"/>
          <w:sz w:val="32"/>
          <w:szCs w:val="32"/>
          <w:lang w:val="en-US" w:eastAsia="zh-CN"/>
        </w:rPr>
        <w:t>3.38</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lang w:val="en-US" w:eastAsia="zh-CN"/>
        </w:rPr>
        <w:t>25.22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rPr>
        <w:br w:type="textWrapping"/>
      </w:r>
      <w:r>
        <w:rPr>
          <w:rFonts w:hint="eastAsia" w:ascii="??" w:hAnsi="??" w:eastAsia="宋体" w:cs="宋体"/>
          <w:sz w:val="32"/>
          <w:szCs w:val="32"/>
        </w:rPr>
        <w:t>　　（二）政府采购情况</w:t>
      </w:r>
      <w:r>
        <w:rPr>
          <w:rFonts w:ascii="??" w:hAnsi="??" w:eastAsia="宋体" w:cs="Times New Roman"/>
          <w:sz w:val="32"/>
          <w:szCs w:val="32"/>
        </w:rPr>
        <w:br w:type="textWrapping"/>
      </w:r>
      <w:r>
        <w:rPr>
          <w:rFonts w:hint="eastAsia" w:ascii="??" w:hAnsi="??" w:eastAsia="宋体" w:cs="Times New Roman"/>
          <w:sz w:val="32"/>
          <w:szCs w:val="32"/>
          <w:lang w:val="en-US" w:eastAsia="zh-CN"/>
        </w:rPr>
        <w:t xml:space="preserve">   </w:t>
      </w:r>
      <w:r>
        <w:rPr>
          <w:rFonts w:hint="eastAsia" w:ascii="仿宋_GB2312" w:hAnsi="仿宋_GB2312" w:eastAsia="仿宋_GB2312" w:cs="仿宋_GB2312"/>
          <w:sz w:val="32"/>
          <w:szCs w:val="32"/>
        </w:rPr>
        <w:t>202</w:t>
      </w:r>
      <w:r>
        <w:rPr>
          <w:rFonts w:hint="eastAsia" w:cs="仿宋_GB2312"/>
          <w:sz w:val="32"/>
          <w:szCs w:val="32"/>
          <w:lang w:val="en-US" w:eastAsia="zh-CN"/>
        </w:rPr>
        <w:t>6</w:t>
      </w:r>
      <w:r>
        <w:rPr>
          <w:rFonts w:hint="eastAsia" w:ascii="仿宋_GB2312" w:hAnsi="仿宋_GB2312" w:eastAsia="仿宋_GB2312" w:cs="仿宋_GB2312"/>
          <w:sz w:val="32"/>
          <w:szCs w:val="32"/>
        </w:rPr>
        <w:t>年若尔盖县供销社无安排政府采购预算，较202</w:t>
      </w:r>
      <w:r>
        <w:rPr>
          <w:rFonts w:hint="eastAsia" w:cs="仿宋_GB2312"/>
          <w:sz w:val="32"/>
          <w:szCs w:val="32"/>
          <w:lang w:val="en-US" w:eastAsia="zh-CN"/>
        </w:rPr>
        <w:t>5</w:t>
      </w:r>
      <w:r>
        <w:rPr>
          <w:rFonts w:hint="eastAsia" w:ascii="仿宋_GB2312" w:hAnsi="仿宋_GB2312" w:eastAsia="仿宋_GB2312" w:cs="仿宋_GB2312"/>
          <w:sz w:val="32"/>
          <w:szCs w:val="32"/>
        </w:rPr>
        <w:t>年预算拨款安排无变化。</w:t>
      </w:r>
      <w:r>
        <w:rPr>
          <w:rFonts w:hint="eastAsia" w:ascii="仿宋_GB2312" w:hAnsi="仿宋_GB2312" w:eastAsia="仿宋_GB2312" w:cs="仿宋_GB2312"/>
          <w:sz w:val="32"/>
          <w:szCs w:val="32"/>
        </w:rPr>
        <w:br w:type="textWrapping"/>
      </w:r>
      <w:r>
        <w:rPr>
          <w:rFonts w:hint="eastAsia" w:ascii="??" w:hAnsi="??" w:eastAsia="宋体" w:cs="宋体"/>
          <w:sz w:val="32"/>
          <w:szCs w:val="32"/>
        </w:rPr>
        <w:t>　　（三）国有资产占有使用情况</w:t>
      </w:r>
    </w:p>
    <w:p w14:paraId="38C89516">
      <w:pPr>
        <w:pStyle w:val="9"/>
        <w:spacing w:before="0" w:line="360" w:lineRule="auto"/>
        <w:ind w:firstLine="640" w:firstLineChars="200"/>
        <w:rPr>
          <w:rFonts w:ascii="??" w:hAnsi="??" w:eastAsia="宋体" w:cs="宋体"/>
          <w:sz w:val="32"/>
          <w:szCs w:val="32"/>
        </w:rPr>
      </w:pPr>
      <w:r>
        <w:rPr>
          <w:rFonts w:hint="eastAsia" w:ascii="仿宋_GB2312" w:hAnsi="仿宋_GB2312" w:eastAsia="仿宋_GB2312" w:cs="仿宋_GB2312"/>
          <w:sz w:val="32"/>
          <w:szCs w:val="32"/>
        </w:rPr>
        <w:t>我单位</w:t>
      </w:r>
      <w:r>
        <w:rPr>
          <w:rFonts w:hint="eastAsia" w:ascii="仿宋_GB2312" w:hAnsi="仿宋_GB2312" w:eastAsia="仿宋_GB2312" w:cs="仿宋_GB2312"/>
          <w:sz w:val="32"/>
          <w:szCs w:val="32"/>
          <w:lang w:eastAsia="zh-CN"/>
        </w:rPr>
        <w:t>初始</w:t>
      </w:r>
      <w:r>
        <w:rPr>
          <w:rFonts w:hint="eastAsia" w:ascii="仿宋_GB2312" w:hAnsi="仿宋_GB2312" w:eastAsia="仿宋_GB2312" w:cs="仿宋_GB2312"/>
          <w:sz w:val="32"/>
          <w:szCs w:val="32"/>
        </w:rPr>
        <w:t>固定资产</w:t>
      </w:r>
      <w:r>
        <w:rPr>
          <w:rFonts w:hint="eastAsia" w:cs="仿宋_GB2312"/>
          <w:sz w:val="32"/>
          <w:szCs w:val="32"/>
          <w:lang w:eastAsia="zh-CN"/>
        </w:rPr>
        <w:t>包括办公室电脑、办公桌椅板凳、打印机等资产，</w:t>
      </w:r>
      <w:r>
        <w:rPr>
          <w:rFonts w:hint="eastAsia" w:ascii="仿宋_GB2312" w:hAnsi="仿宋_GB2312" w:eastAsia="仿宋_GB2312" w:cs="仿宋_GB2312"/>
          <w:sz w:val="32"/>
          <w:szCs w:val="32"/>
          <w:lang w:eastAsia="zh-CN"/>
        </w:rPr>
        <w:t>原值</w:t>
      </w:r>
      <w:r>
        <w:rPr>
          <w:rFonts w:hint="eastAsia" w:ascii="仿宋_GB2312" w:hAnsi="仿宋_GB2312" w:eastAsia="仿宋_GB2312" w:cs="仿宋_GB2312"/>
          <w:sz w:val="32"/>
          <w:szCs w:val="32"/>
        </w:rPr>
        <w:t>总计6万元。</w:t>
      </w:r>
      <w:r>
        <w:rPr>
          <w:rFonts w:hint="eastAsia" w:ascii="仿宋_GB2312" w:hAnsi="仿宋_GB2312" w:eastAsia="仿宋_GB2312" w:cs="仿宋_GB2312"/>
          <w:sz w:val="32"/>
          <w:szCs w:val="32"/>
        </w:rPr>
        <w:br w:type="textWrapping"/>
      </w:r>
      <w:r>
        <w:rPr>
          <w:rFonts w:hint="eastAsia" w:ascii="??" w:hAnsi="??" w:eastAsia="宋体" w:cs="宋体"/>
          <w:sz w:val="32"/>
          <w:szCs w:val="32"/>
        </w:rPr>
        <w:t>　　（四）绩效目标设置情况　</w:t>
      </w:r>
    </w:p>
    <w:p w14:paraId="19174196">
      <w:pPr>
        <w:pStyle w:val="9"/>
        <w:spacing w:before="0"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2026</w:t>
      </w:r>
      <w:r>
        <w:rPr>
          <w:rFonts w:hint="eastAsia" w:ascii="仿宋_GB2312" w:hAnsi="仿宋_GB2312" w:eastAsia="仿宋_GB2312" w:cs="仿宋_GB2312"/>
          <w:sz w:val="32"/>
          <w:szCs w:val="32"/>
        </w:rPr>
        <w:t>年</w:t>
      </w:r>
      <w:bookmarkStart w:id="0" w:name="_GoBack"/>
      <w:bookmarkEnd w:id="0"/>
      <w:r>
        <w:rPr>
          <w:rFonts w:hint="eastAsia" w:ascii="仿宋_GB2312" w:hAnsi="仿宋_GB2312" w:eastAsia="仿宋_GB2312" w:cs="仿宋_GB2312"/>
          <w:sz w:val="32"/>
          <w:szCs w:val="32"/>
        </w:rPr>
        <w:t>若尔盖县供销社通用项目和专用项目均按要求实行绩效目标管理，涉及一般公共预算当年拨款</w:t>
      </w:r>
      <w:r>
        <w:rPr>
          <w:rFonts w:hint="eastAsia" w:ascii="仿宋_GB2312" w:hAnsi="仿宋_GB2312" w:eastAsia="仿宋_GB2312" w:cs="仿宋_GB2312"/>
          <w:sz w:val="32"/>
          <w:szCs w:val="32"/>
          <w:lang w:val="en-US" w:eastAsia="zh-CN"/>
        </w:rPr>
        <w:t>263.72</w:t>
      </w:r>
      <w:r>
        <w:rPr>
          <w:rFonts w:hint="eastAsia" w:ascii="仿宋_GB2312" w:hAnsi="仿宋_GB2312" w:eastAsia="仿宋_GB2312" w:cs="仿宋_GB2312"/>
          <w:sz w:val="32"/>
          <w:szCs w:val="32"/>
        </w:rPr>
        <w:t>万元。结合若尔盖县工作实际，牢固树立和全面落实各项政策，以建设“三农”</w:t>
      </w:r>
      <w:r>
        <w:rPr>
          <w:rFonts w:hint="eastAsia" w:cs="仿宋_GB2312"/>
          <w:sz w:val="32"/>
          <w:szCs w:val="32"/>
          <w:lang w:eastAsia="zh-CN"/>
        </w:rPr>
        <w:t>服务型县域为目标</w:t>
      </w:r>
      <w:r>
        <w:rPr>
          <w:rFonts w:hint="eastAsia" w:ascii="仿宋_GB2312" w:hAnsi="仿宋_GB2312" w:eastAsia="仿宋_GB2312" w:cs="仿宋_GB2312"/>
          <w:sz w:val="32"/>
          <w:szCs w:val="32"/>
        </w:rPr>
        <w:t>，完成政府和上级部门下达的各项工作任务提供坚强的思想政治支持和保障。通过结合当地实际情况，大力推进供销综合改革工作和因地制宜，按照改旧、建新、育强的原则，建设基层社等重点工作实现基层乡镇全覆盖，三农收入增强，为农服务满意度达标。通用项目和专用项目均按要求实行绩效目标管理。</w:t>
      </w:r>
    </w:p>
    <w:p w14:paraId="2A1FD47C">
      <w:pPr>
        <w:pStyle w:val="9"/>
        <w:spacing w:before="0" w:line="360" w:lineRule="auto"/>
        <w:rPr>
          <w:rFonts w:ascii="仿宋" w:hAnsi="仿宋" w:eastAsia="仿宋" w:cs="Times New Roman"/>
          <w:sz w:val="32"/>
          <w:szCs w:val="32"/>
        </w:rPr>
      </w:pPr>
      <w:r>
        <w:rPr>
          <w:rFonts w:hint="eastAsia" w:ascii="??" w:hAnsi="??" w:eastAsia="宋体" w:cs="宋体"/>
          <w:b/>
          <w:bCs/>
          <w:sz w:val="32"/>
          <w:szCs w:val="32"/>
        </w:rPr>
        <w:t>　　十一、名词解释</w:t>
      </w:r>
      <w:r>
        <w:rPr>
          <w:rFonts w:ascii="??" w:hAnsi="??" w:eastAsia="宋体" w:cs="Times New Roman"/>
          <w:sz w:val="32"/>
          <w:szCs w:val="32"/>
        </w:rPr>
        <w:br w:type="textWrapping"/>
      </w:r>
      <w:r>
        <w:rPr>
          <w:rFonts w:hint="eastAsia" w:ascii="??" w:hAnsi="??" w:eastAsia="宋体" w:cs="宋体"/>
          <w:sz w:val="32"/>
          <w:szCs w:val="32"/>
        </w:rPr>
        <w:t>　　（一）财政拨款收入：指由财政拨款形成的部门收入。按现行管理制度，部门预算中反映的财政拨款仅包括一般公共预算拨款和政府性基金预算拨款。</w:t>
      </w:r>
      <w:r>
        <w:rPr>
          <w:rFonts w:ascii="??" w:hAnsi="??" w:eastAsia="宋体" w:cs="Times New Roman"/>
          <w:sz w:val="32"/>
          <w:szCs w:val="32"/>
        </w:rPr>
        <w:br w:type="textWrapping"/>
      </w:r>
      <w:r>
        <w:rPr>
          <w:rFonts w:hint="eastAsia" w:ascii="??" w:hAnsi="??" w:eastAsia="宋体" w:cs="宋体"/>
          <w:sz w:val="32"/>
          <w:szCs w:val="32"/>
        </w:rPr>
        <w:t>　　（二）事业收入：指所属事业单位开展专业业务活动及辅助活动所取得的收入。</w:t>
      </w:r>
      <w:r>
        <w:rPr>
          <w:rFonts w:ascii="??" w:hAnsi="??" w:eastAsia="宋体" w:cs="Times New Roman"/>
          <w:sz w:val="32"/>
          <w:szCs w:val="32"/>
        </w:rPr>
        <w:br w:type="textWrapping"/>
      </w:r>
      <w:r>
        <w:rPr>
          <w:rFonts w:hint="eastAsia" w:ascii="??" w:hAnsi="??" w:eastAsia="宋体" w:cs="宋体"/>
          <w:sz w:val="32"/>
          <w:szCs w:val="32"/>
        </w:rPr>
        <w:t>　　（三）事业单位经营收入：指所属事业单位在专业业务活动及其辅助活动之外开展非独立核算经营活动取得的收入。</w:t>
      </w:r>
      <w:r>
        <w:rPr>
          <w:rFonts w:ascii="??" w:hAnsi="??" w:eastAsia="宋体" w:cs="Times New Roman"/>
          <w:sz w:val="32"/>
          <w:szCs w:val="32"/>
        </w:rPr>
        <w:br w:type="textWrapping"/>
      </w:r>
      <w:r>
        <w:rPr>
          <w:rFonts w:hint="eastAsia" w:ascii="??" w:hAnsi="??" w:eastAsia="宋体" w:cs="宋体"/>
          <w:sz w:val="32"/>
          <w:szCs w:val="32"/>
        </w:rPr>
        <w:t>　　（四）其他收入：指除上述</w:t>
      </w:r>
      <w:r>
        <w:rPr>
          <w:rFonts w:ascii="??" w:hAnsi="??" w:eastAsia="宋体" w:cs="??"/>
          <w:sz w:val="32"/>
          <w:szCs w:val="32"/>
        </w:rPr>
        <w:t>“</w:t>
      </w:r>
      <w:r>
        <w:rPr>
          <w:rFonts w:hint="eastAsia" w:ascii="??" w:hAnsi="??" w:eastAsia="宋体" w:cs="宋体"/>
          <w:sz w:val="32"/>
          <w:szCs w:val="32"/>
        </w:rPr>
        <w:t>财政拨款收入</w:t>
      </w:r>
      <w:r>
        <w:rPr>
          <w:rFonts w:ascii="??" w:hAnsi="??" w:eastAsia="宋体" w:cs="??"/>
          <w:sz w:val="32"/>
          <w:szCs w:val="32"/>
        </w:rPr>
        <w:t>”</w:t>
      </w:r>
      <w:r>
        <w:rPr>
          <w:rFonts w:hint="eastAsia" w:ascii="??" w:hAnsi="??" w:eastAsia="宋体" w:cs="宋体"/>
          <w:sz w:val="32"/>
          <w:szCs w:val="32"/>
        </w:rPr>
        <w:t>、</w:t>
      </w:r>
      <w:r>
        <w:rPr>
          <w:rFonts w:ascii="??" w:hAnsi="??" w:eastAsia="宋体" w:cs="??"/>
          <w:sz w:val="32"/>
          <w:szCs w:val="32"/>
        </w:rPr>
        <w:t>“</w:t>
      </w:r>
      <w:r>
        <w:rPr>
          <w:rFonts w:hint="eastAsia" w:ascii="??" w:hAnsi="??" w:eastAsia="宋体" w:cs="宋体"/>
          <w:sz w:val="32"/>
          <w:szCs w:val="32"/>
        </w:rPr>
        <w:t>事业收入</w:t>
      </w:r>
      <w:r>
        <w:rPr>
          <w:rFonts w:ascii="??" w:hAnsi="??" w:eastAsia="宋体" w:cs="??"/>
          <w:sz w:val="32"/>
          <w:szCs w:val="32"/>
        </w:rPr>
        <w:t>”</w:t>
      </w:r>
      <w:r>
        <w:rPr>
          <w:rFonts w:hint="eastAsia" w:ascii="??" w:hAnsi="??" w:eastAsia="宋体" w:cs="宋体"/>
          <w:sz w:val="32"/>
          <w:szCs w:val="32"/>
        </w:rPr>
        <w:t>、</w:t>
      </w:r>
      <w:r>
        <w:rPr>
          <w:rFonts w:ascii="??" w:hAnsi="??" w:eastAsia="宋体" w:cs="??"/>
          <w:sz w:val="32"/>
          <w:szCs w:val="32"/>
        </w:rPr>
        <w:t>“</w:t>
      </w:r>
      <w:r>
        <w:rPr>
          <w:rFonts w:hint="eastAsia" w:ascii="??" w:hAnsi="??" w:eastAsia="宋体" w:cs="宋体"/>
          <w:sz w:val="32"/>
          <w:szCs w:val="32"/>
        </w:rPr>
        <w:t>事业单位经营收入</w:t>
      </w:r>
      <w:r>
        <w:rPr>
          <w:rFonts w:ascii="??" w:hAnsi="??" w:eastAsia="宋体" w:cs="??"/>
          <w:sz w:val="32"/>
          <w:szCs w:val="32"/>
        </w:rPr>
        <w:t>”</w:t>
      </w:r>
      <w:r>
        <w:rPr>
          <w:rFonts w:hint="eastAsia" w:ascii="??" w:hAnsi="??" w:eastAsia="宋体" w:cs="宋体"/>
          <w:sz w:val="32"/>
          <w:szCs w:val="32"/>
        </w:rPr>
        <w:t>等以外的收入，主要是所属行政事业单位按规定动用的售房收入、存款利息收入等。</w:t>
      </w:r>
      <w:r>
        <w:rPr>
          <w:rFonts w:ascii="??" w:hAnsi="??" w:eastAsia="宋体" w:cs="Times New Roman"/>
          <w:sz w:val="32"/>
          <w:szCs w:val="32"/>
        </w:rPr>
        <w:br w:type="textWrapping"/>
      </w:r>
      <w:r>
        <w:rPr>
          <w:rFonts w:hint="eastAsia" w:ascii="??" w:hAnsi="??" w:eastAsia="宋体" w:cs="宋体"/>
          <w:sz w:val="32"/>
          <w:szCs w:val="32"/>
        </w:rPr>
        <w:t>　　（五）用事业基金弥补收支差额：指所属事业单位在预计用当年的</w:t>
      </w:r>
      <w:r>
        <w:rPr>
          <w:rFonts w:ascii="??" w:hAnsi="??" w:eastAsia="宋体" w:cs="??"/>
          <w:sz w:val="32"/>
          <w:szCs w:val="32"/>
        </w:rPr>
        <w:t>“</w:t>
      </w:r>
      <w:r>
        <w:rPr>
          <w:rFonts w:hint="eastAsia" w:ascii="??" w:hAnsi="??" w:eastAsia="宋体" w:cs="宋体"/>
          <w:sz w:val="32"/>
          <w:szCs w:val="32"/>
        </w:rPr>
        <w:t>财政拨款收入</w:t>
      </w:r>
      <w:r>
        <w:rPr>
          <w:rFonts w:ascii="??" w:hAnsi="??" w:eastAsia="宋体" w:cs="??"/>
          <w:sz w:val="32"/>
          <w:szCs w:val="32"/>
        </w:rPr>
        <w:t>”</w:t>
      </w:r>
      <w:r>
        <w:rPr>
          <w:rFonts w:hint="eastAsia" w:ascii="??" w:hAnsi="??" w:eastAsia="宋体" w:cs="宋体"/>
          <w:sz w:val="32"/>
          <w:szCs w:val="32"/>
        </w:rPr>
        <w:t>、</w:t>
      </w:r>
      <w:r>
        <w:rPr>
          <w:rFonts w:ascii="??" w:hAnsi="??" w:eastAsia="宋体" w:cs="??"/>
          <w:sz w:val="32"/>
          <w:szCs w:val="32"/>
        </w:rPr>
        <w:t>“</w:t>
      </w:r>
      <w:r>
        <w:rPr>
          <w:rFonts w:hint="eastAsia" w:ascii="??" w:hAnsi="??" w:eastAsia="宋体" w:cs="宋体"/>
          <w:sz w:val="32"/>
          <w:szCs w:val="32"/>
        </w:rPr>
        <w:t>事业收入</w:t>
      </w:r>
      <w:r>
        <w:rPr>
          <w:rFonts w:ascii="??" w:hAnsi="??" w:eastAsia="宋体" w:cs="??"/>
          <w:sz w:val="32"/>
          <w:szCs w:val="32"/>
        </w:rPr>
        <w:t>”</w:t>
      </w:r>
      <w:r>
        <w:rPr>
          <w:rFonts w:hint="eastAsia" w:ascii="??" w:hAnsi="??" w:eastAsia="宋体" w:cs="宋体"/>
          <w:sz w:val="32"/>
          <w:szCs w:val="32"/>
        </w:rPr>
        <w:t>、</w:t>
      </w:r>
      <w:r>
        <w:rPr>
          <w:rFonts w:ascii="??" w:hAnsi="??" w:eastAsia="宋体" w:cs="??"/>
          <w:sz w:val="32"/>
          <w:szCs w:val="32"/>
        </w:rPr>
        <w:t>“</w:t>
      </w:r>
      <w:r>
        <w:rPr>
          <w:rFonts w:hint="eastAsia" w:ascii="??" w:hAnsi="??" w:eastAsia="宋体" w:cs="宋体"/>
          <w:sz w:val="32"/>
          <w:szCs w:val="32"/>
        </w:rPr>
        <w:t>事业单位经营收入</w:t>
      </w:r>
      <w:r>
        <w:rPr>
          <w:rFonts w:ascii="??" w:hAnsi="??" w:eastAsia="宋体" w:cs="??"/>
          <w:sz w:val="32"/>
          <w:szCs w:val="32"/>
        </w:rPr>
        <w:t>”</w:t>
      </w:r>
      <w:r>
        <w:rPr>
          <w:rFonts w:hint="eastAsia" w:ascii="??" w:hAnsi="??" w:eastAsia="宋体" w:cs="宋体"/>
          <w:sz w:val="32"/>
          <w:szCs w:val="32"/>
        </w:rPr>
        <w:t>、</w:t>
      </w:r>
      <w:r>
        <w:rPr>
          <w:rFonts w:ascii="??" w:hAnsi="??" w:eastAsia="宋体" w:cs="??"/>
          <w:sz w:val="32"/>
          <w:szCs w:val="32"/>
        </w:rPr>
        <w:t>“</w:t>
      </w:r>
      <w:r>
        <w:rPr>
          <w:rFonts w:hint="eastAsia" w:ascii="??" w:hAnsi="??" w:eastAsia="宋体" w:cs="宋体"/>
          <w:sz w:val="32"/>
          <w:szCs w:val="32"/>
        </w:rPr>
        <w:t>其他收入</w:t>
      </w:r>
      <w:r>
        <w:rPr>
          <w:rFonts w:ascii="??" w:hAnsi="??" w:eastAsia="宋体" w:cs="??"/>
          <w:sz w:val="32"/>
          <w:szCs w:val="32"/>
        </w:rPr>
        <w:t>”</w:t>
      </w:r>
      <w:r>
        <w:rPr>
          <w:rFonts w:hint="eastAsia" w:ascii="??" w:hAnsi="??" w:eastAsia="宋体" w:cs="宋体"/>
          <w:sz w:val="32"/>
          <w:szCs w:val="32"/>
        </w:rPr>
        <w:t>不足以安排当年支出的情况下，使用以前年度积累的事业基金弥补本年度收支缺口的资金。</w:t>
      </w:r>
      <w:r>
        <w:rPr>
          <w:rFonts w:ascii="??" w:hAnsi="??" w:eastAsia="宋体" w:cs="Times New Roman"/>
          <w:sz w:val="32"/>
          <w:szCs w:val="32"/>
        </w:rPr>
        <w:br w:type="textWrapping"/>
      </w:r>
      <w:r>
        <w:rPr>
          <w:rFonts w:hint="eastAsia" w:ascii="??" w:hAnsi="??" w:eastAsia="宋体" w:cs="宋体"/>
          <w:sz w:val="32"/>
          <w:szCs w:val="32"/>
        </w:rPr>
        <w:t>　　（六）上年结转：指所属行政事业单位以前年度尚未完成、结转至本年按原规定用途继续使用的资金和以前年度已完成项目剩余资金经批准用于新用途使用的资金。</w:t>
      </w:r>
    </w:p>
    <w:p w14:paraId="1E3103F1">
      <w:pPr>
        <w:rPr>
          <w:rFonts w:cs="Times New Roman"/>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F27FE7"/>
    <w:multiLevelType w:val="multilevel"/>
    <w:tmpl w:val="28F27FE7"/>
    <w:lvl w:ilvl="0" w:tentative="0">
      <w:start w:val="1"/>
      <w:numFmt w:val="japaneseCounting"/>
      <w:lvlText w:val="%1、"/>
      <w:lvlJc w:val="left"/>
      <w:pPr>
        <w:ind w:left="880" w:hanging="8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lZTA3ZmY5NzUzZGNmYzI2Zjg5YjJjZDk4NjJkNjQifQ=="/>
  </w:docVars>
  <w:rsids>
    <w:rsidRoot w:val="00352854"/>
    <w:rsid w:val="00012F0B"/>
    <w:rsid w:val="00025B29"/>
    <w:rsid w:val="000329A3"/>
    <w:rsid w:val="00085137"/>
    <w:rsid w:val="00192865"/>
    <w:rsid w:val="00260082"/>
    <w:rsid w:val="00261039"/>
    <w:rsid w:val="00291AF0"/>
    <w:rsid w:val="00315416"/>
    <w:rsid w:val="0035163E"/>
    <w:rsid w:val="00352854"/>
    <w:rsid w:val="003762A5"/>
    <w:rsid w:val="00397759"/>
    <w:rsid w:val="003E6CBF"/>
    <w:rsid w:val="004124C8"/>
    <w:rsid w:val="00412E78"/>
    <w:rsid w:val="00424F18"/>
    <w:rsid w:val="00491A9E"/>
    <w:rsid w:val="004C5E33"/>
    <w:rsid w:val="00524245"/>
    <w:rsid w:val="0053029E"/>
    <w:rsid w:val="005C47BE"/>
    <w:rsid w:val="005E0A8B"/>
    <w:rsid w:val="0068558D"/>
    <w:rsid w:val="006F709A"/>
    <w:rsid w:val="007710D3"/>
    <w:rsid w:val="007A531C"/>
    <w:rsid w:val="007B3677"/>
    <w:rsid w:val="00887A60"/>
    <w:rsid w:val="008F63EB"/>
    <w:rsid w:val="00946F5B"/>
    <w:rsid w:val="009648A7"/>
    <w:rsid w:val="00985771"/>
    <w:rsid w:val="00987B5A"/>
    <w:rsid w:val="00A60456"/>
    <w:rsid w:val="00A718C1"/>
    <w:rsid w:val="00A809F6"/>
    <w:rsid w:val="00A817DB"/>
    <w:rsid w:val="00C01031"/>
    <w:rsid w:val="00C0348B"/>
    <w:rsid w:val="00C451EA"/>
    <w:rsid w:val="00C8183B"/>
    <w:rsid w:val="00C94ECD"/>
    <w:rsid w:val="00D06D76"/>
    <w:rsid w:val="00D22494"/>
    <w:rsid w:val="00D31706"/>
    <w:rsid w:val="00DB6419"/>
    <w:rsid w:val="00DD750A"/>
    <w:rsid w:val="00E16BE3"/>
    <w:rsid w:val="00E23304"/>
    <w:rsid w:val="00E918C1"/>
    <w:rsid w:val="00E92D84"/>
    <w:rsid w:val="00EF532D"/>
    <w:rsid w:val="00F14BDD"/>
    <w:rsid w:val="00F267C7"/>
    <w:rsid w:val="00F40C09"/>
    <w:rsid w:val="00F743F0"/>
    <w:rsid w:val="00F80C32"/>
    <w:rsid w:val="00F85776"/>
    <w:rsid w:val="00F96BE5"/>
    <w:rsid w:val="00FD2672"/>
    <w:rsid w:val="00FD4641"/>
    <w:rsid w:val="00FF11B9"/>
    <w:rsid w:val="0261662C"/>
    <w:rsid w:val="035C5045"/>
    <w:rsid w:val="04ED41A7"/>
    <w:rsid w:val="050D519A"/>
    <w:rsid w:val="06622973"/>
    <w:rsid w:val="068D0215"/>
    <w:rsid w:val="09A339CE"/>
    <w:rsid w:val="0A6767AA"/>
    <w:rsid w:val="0A7D5FCD"/>
    <w:rsid w:val="0AAC0660"/>
    <w:rsid w:val="0BC67500"/>
    <w:rsid w:val="0BD53BE7"/>
    <w:rsid w:val="0C765ED2"/>
    <w:rsid w:val="0CCA1272"/>
    <w:rsid w:val="0E67321C"/>
    <w:rsid w:val="0F825E34"/>
    <w:rsid w:val="12ED7A68"/>
    <w:rsid w:val="139323BD"/>
    <w:rsid w:val="13AF4D1D"/>
    <w:rsid w:val="13B30CB1"/>
    <w:rsid w:val="14061607"/>
    <w:rsid w:val="14397409"/>
    <w:rsid w:val="14BC1DE8"/>
    <w:rsid w:val="17395CA1"/>
    <w:rsid w:val="17602EFE"/>
    <w:rsid w:val="17712A16"/>
    <w:rsid w:val="17771FF6"/>
    <w:rsid w:val="17A54DB5"/>
    <w:rsid w:val="188350F6"/>
    <w:rsid w:val="192341E3"/>
    <w:rsid w:val="193E726F"/>
    <w:rsid w:val="194A1770"/>
    <w:rsid w:val="19766A09"/>
    <w:rsid w:val="19EA2F53"/>
    <w:rsid w:val="19F4792E"/>
    <w:rsid w:val="1AAB26E2"/>
    <w:rsid w:val="1AC13CB4"/>
    <w:rsid w:val="1B1738D4"/>
    <w:rsid w:val="1C60574F"/>
    <w:rsid w:val="1CDA105D"/>
    <w:rsid w:val="1DA269BB"/>
    <w:rsid w:val="1DA63635"/>
    <w:rsid w:val="1F0B19A2"/>
    <w:rsid w:val="20834D80"/>
    <w:rsid w:val="210448FA"/>
    <w:rsid w:val="2110329F"/>
    <w:rsid w:val="221768AF"/>
    <w:rsid w:val="23353491"/>
    <w:rsid w:val="23517B9F"/>
    <w:rsid w:val="23F52C20"/>
    <w:rsid w:val="25973F8F"/>
    <w:rsid w:val="269A360B"/>
    <w:rsid w:val="28BC1F5F"/>
    <w:rsid w:val="2B724B56"/>
    <w:rsid w:val="2B8E1990"/>
    <w:rsid w:val="2C702691"/>
    <w:rsid w:val="2CB90C8F"/>
    <w:rsid w:val="2CC04604"/>
    <w:rsid w:val="2D621327"/>
    <w:rsid w:val="2E1B716F"/>
    <w:rsid w:val="2EA414CB"/>
    <w:rsid w:val="30C3032E"/>
    <w:rsid w:val="31C83722"/>
    <w:rsid w:val="32A47CEB"/>
    <w:rsid w:val="33CD5020"/>
    <w:rsid w:val="345D2848"/>
    <w:rsid w:val="35845BB2"/>
    <w:rsid w:val="35C67F79"/>
    <w:rsid w:val="37646573"/>
    <w:rsid w:val="37EF7C5B"/>
    <w:rsid w:val="38B90269"/>
    <w:rsid w:val="38EA21D0"/>
    <w:rsid w:val="3914549F"/>
    <w:rsid w:val="39CB0253"/>
    <w:rsid w:val="3A704957"/>
    <w:rsid w:val="3B334302"/>
    <w:rsid w:val="3B7A3CDF"/>
    <w:rsid w:val="3B7B689D"/>
    <w:rsid w:val="41CA7043"/>
    <w:rsid w:val="41F30347"/>
    <w:rsid w:val="43541812"/>
    <w:rsid w:val="43E048FB"/>
    <w:rsid w:val="44022AC4"/>
    <w:rsid w:val="44703ED1"/>
    <w:rsid w:val="44B85878"/>
    <w:rsid w:val="451505D5"/>
    <w:rsid w:val="45A32084"/>
    <w:rsid w:val="46F26E20"/>
    <w:rsid w:val="47D91D8D"/>
    <w:rsid w:val="48C742DC"/>
    <w:rsid w:val="49097959"/>
    <w:rsid w:val="496D4E83"/>
    <w:rsid w:val="4B305423"/>
    <w:rsid w:val="4B9A1834"/>
    <w:rsid w:val="4D8B58D8"/>
    <w:rsid w:val="4E0631B0"/>
    <w:rsid w:val="4EC56BC8"/>
    <w:rsid w:val="4EF676C9"/>
    <w:rsid w:val="523F1387"/>
    <w:rsid w:val="528B199C"/>
    <w:rsid w:val="529671F9"/>
    <w:rsid w:val="536A5F90"/>
    <w:rsid w:val="538C5107"/>
    <w:rsid w:val="545E3D46"/>
    <w:rsid w:val="549B5416"/>
    <w:rsid w:val="56815ACA"/>
    <w:rsid w:val="5689772F"/>
    <w:rsid w:val="57CE11E3"/>
    <w:rsid w:val="5818420C"/>
    <w:rsid w:val="585912D2"/>
    <w:rsid w:val="5932754F"/>
    <w:rsid w:val="596F4300"/>
    <w:rsid w:val="5A7F67C4"/>
    <w:rsid w:val="5B305D11"/>
    <w:rsid w:val="5D277161"/>
    <w:rsid w:val="5D5850AB"/>
    <w:rsid w:val="5E767EDE"/>
    <w:rsid w:val="5E800D5D"/>
    <w:rsid w:val="5FD70E51"/>
    <w:rsid w:val="603B13E0"/>
    <w:rsid w:val="61623C2B"/>
    <w:rsid w:val="628726BA"/>
    <w:rsid w:val="62F85366"/>
    <w:rsid w:val="63DF6526"/>
    <w:rsid w:val="651346D9"/>
    <w:rsid w:val="6D745F31"/>
    <w:rsid w:val="6DF66946"/>
    <w:rsid w:val="701337DF"/>
    <w:rsid w:val="706860FE"/>
    <w:rsid w:val="710650F2"/>
    <w:rsid w:val="71461992"/>
    <w:rsid w:val="71B40FF2"/>
    <w:rsid w:val="72361A07"/>
    <w:rsid w:val="7371351C"/>
    <w:rsid w:val="73A3569F"/>
    <w:rsid w:val="748C3B60"/>
    <w:rsid w:val="74BF3F35"/>
    <w:rsid w:val="74C23A26"/>
    <w:rsid w:val="754D7793"/>
    <w:rsid w:val="75DC4673"/>
    <w:rsid w:val="772207AC"/>
    <w:rsid w:val="77471FC0"/>
    <w:rsid w:val="77A318EC"/>
    <w:rsid w:val="78BB0EB8"/>
    <w:rsid w:val="7A9E283F"/>
    <w:rsid w:val="7B0904DE"/>
    <w:rsid w:val="7B305A6B"/>
    <w:rsid w:val="7C374CF9"/>
    <w:rsid w:val="7C5E4034"/>
    <w:rsid w:val="7C75312C"/>
    <w:rsid w:val="7C8810B1"/>
    <w:rsid w:val="7D511DEB"/>
    <w:rsid w:val="7E4159BB"/>
    <w:rsid w:val="7F1E5CFC"/>
    <w:rsid w:val="FF7EFF5A"/>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7"/>
    <w:qFormat/>
    <w:uiPriority w:val="99"/>
    <w:pPr>
      <w:pBdr>
        <w:bottom w:val="single" w:color="auto" w:sz="6" w:space="1"/>
      </w:pBdr>
      <w:tabs>
        <w:tab w:val="center" w:pos="4153"/>
        <w:tab w:val="right" w:pos="8306"/>
      </w:tabs>
      <w:snapToGrid w:val="0"/>
      <w:jc w:val="center"/>
    </w:pPr>
    <w:rPr>
      <w:sz w:val="18"/>
      <w:szCs w:val="18"/>
    </w:rPr>
  </w:style>
  <w:style w:type="character" w:styleId="6">
    <w:name w:val="Emphasis"/>
    <w:basedOn w:val="5"/>
    <w:qFormat/>
    <w:uiPriority w:val="99"/>
  </w:style>
  <w:style w:type="character" w:customStyle="1" w:styleId="7">
    <w:name w:val="页眉 Char"/>
    <w:basedOn w:val="5"/>
    <w:link w:val="3"/>
    <w:qFormat/>
    <w:locked/>
    <w:uiPriority w:val="99"/>
    <w:rPr>
      <w:sz w:val="18"/>
      <w:szCs w:val="18"/>
    </w:rPr>
  </w:style>
  <w:style w:type="character" w:customStyle="1" w:styleId="8">
    <w:name w:val="页脚 Char"/>
    <w:basedOn w:val="5"/>
    <w:link w:val="2"/>
    <w:qFormat/>
    <w:locked/>
    <w:uiPriority w:val="99"/>
    <w:rPr>
      <w:sz w:val="18"/>
      <w:szCs w:val="18"/>
    </w:rPr>
  </w:style>
  <w:style w:type="paragraph" w:customStyle="1" w:styleId="9">
    <w:name w:val="正文文本1"/>
    <w:basedOn w:val="1"/>
    <w:qFormat/>
    <w:uiPriority w:val="99"/>
    <w:pPr>
      <w:spacing w:before="93"/>
    </w:pPr>
    <w:rPr>
      <w:rFonts w:ascii="仿宋_GB2312" w:hAnsi="仿宋_GB2312" w:eastAsia="仿宋_GB2312" w:cs="仿宋_GB2312"/>
      <w:kern w:val="0"/>
      <w:sz w:val="30"/>
      <w:szCs w:val="30"/>
    </w:rPr>
  </w:style>
  <w:style w:type="character" w:customStyle="1" w:styleId="10">
    <w:name w:val="默认段落字体1"/>
    <w:qFormat/>
    <w:uiPriority w:val="99"/>
    <w:rPr>
      <w:sz w:val="22"/>
      <w:szCs w:val="22"/>
    </w:rPr>
  </w:style>
  <w:style w:type="paragraph"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MS</Company>
  <Pages>9</Pages>
  <Words>3149</Words>
  <Characters>3546</Characters>
  <Lines>18</Lines>
  <Paragraphs>5</Paragraphs>
  <TotalTime>11</TotalTime>
  <ScaleCrop>false</ScaleCrop>
  <LinksUpToDate>false</LinksUpToDate>
  <CharactersWithSpaces>3629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2020-03-05T10:15:00Z</dcterms:created>
  <dc:creator>薛永萍</dc:creator>
  <cp:lastModifiedBy>WPS_1749625756</cp:lastModifiedBy>
  <dcterms:modified xsi:type="dcterms:W3CDTF">2026-01-26T07:47:12Z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3AEAB28B95BB4151B72DCCB267CFB78D_13</vt:lpwstr>
  </property>
  <property fmtid="{D5CDD505-2E9C-101B-9397-08002B2CF9AE}" pid="4" name="KSOTemplateDocerSaveRecord">
    <vt:lpwstr>eyJoZGlkIjoiYTY5ODRkNWNkN2E1NmVmYzZmYzgxMTY1MDI1NTRhNWEiLCJ1c2VySWQiOiIxNzA3ODExMDU3In0=</vt:lpwstr>
  </property>
</Properties>
</file>